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br w:type="textWrapping"/>
        <w:t xml:space="preserve">Szanowna Pani/Szanowny Panie,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niniejszy kwestionariusz ankiety jest jednym z elementów oceny śródokresowej w Międzydziedzinowej Szkole Doktorskiej Uniwersytetu Warszawskiego. Jego celem jest zebranie informacji na temat współpracy promotorki/promotora z doktorantką/doktorantem i drugą/drugim promotorką/promotorem.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Prosimy o wypełnienie ankiety zgodnie z podanymi instrukcjami przy pytaniach. Wyniki ankiety mają charakter poufny – będą dostępne tylko dla członków komisji oceniającej i posłużą komisji ds. oceny śródokresowej do przeprowadzenia ewaluacji. 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i w:val="0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color w:val="000000"/>
          <w:sz w:val="20"/>
          <w:szCs w:val="20"/>
          <w:rtl w:val="0"/>
        </w:rPr>
        <w:t xml:space="preserve">Dyrekcja i Rada Naukowa MSD UW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Imię i nazwisko doktorantki/doktoranta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swoje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merytoryczne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wsparcie udzielone doktorantce/doktorantowi w zakresie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 oznacza „zdecydowanie pozytywnie”, a 0 oznacza „nie było takiej potrzeby ze strony doktorantki/doktoranta”)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metodologii badań międzydziedzinowych/interdyscyplinarnych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opracowania Indywidualnego Planu Badawczego</w:t>
      </w:r>
    </w:p>
    <w:p w:rsidR="00000000" w:rsidDel="00000000" w:rsidP="00000000" w:rsidRDefault="00000000" w:rsidRPr="00000000" w14:paraId="00000011">
      <w:pPr>
        <w:ind w:left="720" w:firstLine="696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wskazywania literatury przedmiotu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planowania badań (w tym ustalenia, czy założenia doktorantki/doktoranta są możliwe do osiągnięcia w określonej perspektywie czasowej kształcenia w MSD)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bieżącej weryfikacji postępów pracy naukowej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pisania tekstów naukowych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swoje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organizacyjne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wsparcie udzielone doktorantce/doktorantowi w zakresie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 oznacza „zdecydowanie pozytywnie”, a 0 oznacza „nie było takiej potrzeby ze strony doktorantki/doktoranta”)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doktorantki/doktoranta ze strukturami Uniwersytetu, wspierającymi prowadzenie badań naukowych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 </w:t>
        <w:tab/>
        <w:t xml:space="preserve">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z możliwościami oferowanymi przez Uniwersytet w zakresie realizacji badań naukowych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zapoznawania z możliwościami oferowanymi przez instytucje zewnętrzne w zakresie finansowania badań naukowych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budowania i rozwijania sieci współpracy krajowej i międzynarodowej z innymi naukowcami/organizacjami naukowymi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uczestnictwa w konferencjach naukowych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rozwijania kompetencji związanych z publikowaniem artykułów naukowych (m.in. pomoc w wyborze czasopism punktowanych, wdrażanie w zasady peer review)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opiniowania podań/wniosków niezbędnych w toku kształcenia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z Dyrekcją MSD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inny rodzaj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 wsparcia udzielony doktorantce/doktorantowi w związku z: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 oznacza „zdecydowanie pozytywnie”, a 0 oznacza „nie było takiej potrzeby ze strony doktorantki/doktoranta”)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motywowaniem do pracy nad doktoratem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rozwiązywaniem problemów badawczych/merytorycznych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rozwiązywaniem problemów administracyjnych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swoje wsparcie udzielone doktorantce/doktorantowi w zakresie prowadzenia przez niego dydaktyki akademickiej?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było takiej potrzeby ze strony doktorantki/doktoranta/doktorantka/doktorant nie prowadzi dydaktyki”)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 xml:space="preserve">1 </w:t>
        <w:tab/>
        <w:t xml:space="preserve">2</w:t>
        <w:tab/>
        <w:t xml:space="preserve"> 3</w:t>
        <w:tab/>
        <w:t xml:space="preserve"> 4</w:t>
        <w:tab/>
        <w:t xml:space="preserve"> 5</w:t>
        <w:tab/>
        <w:t xml:space="preserve"> 6</w:t>
        <w:tab/>
        <w:t xml:space="preserve"> </w:t>
        <w:tab/>
        <w:t xml:space="preserve">0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Pani/Pan ocenia swoją współpracę z drugą/drugim promotorką/promotorem w zakresie: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6 oznacza „zdecydowanie pozytywnie”, a 0 oznacza „nie potrafię tego ocenić”)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merytorycznego wsparcia doktorantki/doktoranta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organizacyjnego wsparcia doktorantki/doktoranta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 </w:t>
        <w:tab/>
        <w:tab/>
        <w:t xml:space="preserve">0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budowania odpowiedniej atmosfery współpracy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696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  <w:t xml:space="preserve">0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Jak – w ogólnej skali – ocenia Pani/Pan działanie zespołu doktorantka/doktorant-promotorka/promotor-promotorka/promotor, w odniesieniu do postępów pracy nad doktoratem, w zakresie: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(prosimy o zaznaczenie odpowiedzi na skali, gdzie 1 oznacza „zdecydowanie negatywnie”, a 6 oznacza „zdecydowanie pozytywnie”)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i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merytorycznej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współpracy organizacyjnej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335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budowania odpowiedniej atmosfery współpracy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ab/>
        <w:tab/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  <w:tab/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Jak – w ogólnej skali – ocenia Pani/Pan zaangażowanie doktorantki/doktoranta we współpracę z Panią/Panem, w odniesieniu do postępów pracy nad doktoratem?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(prosimy o zaznaczenie odpowiedzi na skali, gdzie 1 oznacza „zdecydowanie negatywnie”, a 6 oznacza „zdecydowanie pozytywnie”)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  <w:tab/>
        <w:t xml:space="preserve"> 2</w:t>
        <w:tab/>
        <w:t xml:space="preserve"> 3</w:t>
        <w:tab/>
        <w:t xml:space="preserve"> 4</w:t>
        <w:tab/>
        <w:t xml:space="preserve"> 5</w:t>
        <w:tab/>
        <w:t xml:space="preserve"> 6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Jeśli ma Pani/Pan dodatkowe uwagi – również te związane z uzasadnieniem powyższych ocen – które Pani/Pana zdaniem mogłyby wesprzeć komisję oceniającą w ocenie śródokresowej, prosimy o wpisanie ich poniżej.</w:t>
      </w:r>
    </w:p>
    <w:p w:rsidR="00000000" w:rsidDel="00000000" w:rsidP="00000000" w:rsidRDefault="00000000" w:rsidRPr="00000000" w14:paraId="00000055">
      <w:pPr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Imię i nazwisko promotorki/promotora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wypełniającego ankietę</w:t>
      </w:r>
    </w:p>
    <w:p w:rsidR="00000000" w:rsidDel="00000000" w:rsidP="00000000" w:rsidRDefault="00000000" w:rsidRPr="00000000" w14:paraId="00000058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A">
      <w:pPr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02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</w:pPr>
    <w:bookmarkStart w:colFirst="0" w:colLast="0" w:name="_heading=h.26in1rg" w:id="0"/>
    <w:bookmarkEnd w:id="0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  <w:rtl w:val="0"/>
      </w:rPr>
      <w:t xml:space="preserve">Strona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color w:val="0070c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center"/>
      <w:rPr>
        <w:rFonts w:ascii="Arial" w:cs="Arial" w:eastAsia="Arial" w:hAnsi="Arial"/>
        <w:b w:val="1"/>
        <w:color w:val="2e75b5"/>
      </w:rPr>
    </w:pPr>
    <w:r w:rsidDel="00000000" w:rsidR="00000000" w:rsidRPr="00000000">
      <w:rPr>
        <w:rFonts w:ascii="Arial" w:cs="Arial" w:eastAsia="Arial" w:hAnsi="Arial"/>
        <w:b w:val="1"/>
        <w:color w:val="2e75b5"/>
        <w:rtl w:val="0"/>
      </w:rPr>
      <w:t xml:space="preserve">OCENA ŚRÓDOKRESOWA – KWESTIONARIUSZ ANKIETY</w:t>
    </w:r>
  </w:p>
  <w:p w:rsidR="00000000" w:rsidDel="00000000" w:rsidP="00000000" w:rsidRDefault="00000000" w:rsidRPr="00000000" w14:paraId="0000005C">
    <w:pPr>
      <w:jc w:val="center"/>
      <w:rPr>
        <w:rFonts w:ascii="Arial" w:cs="Arial" w:eastAsia="Arial" w:hAnsi="Arial"/>
        <w:b w:val="1"/>
        <w:color w:val="2e75b5"/>
      </w:rPr>
    </w:pPr>
    <w:r w:rsidDel="00000000" w:rsidR="00000000" w:rsidRPr="00000000">
      <w:rPr>
        <w:rFonts w:ascii="Arial" w:cs="Arial" w:eastAsia="Arial" w:hAnsi="Arial"/>
        <w:b w:val="1"/>
        <w:color w:val="2e75b5"/>
        <w:rtl w:val="0"/>
      </w:rPr>
      <w:t xml:space="preserve">PROMOTORKA/PROMOTOR </w:t>
    </w:r>
  </w:p>
  <w:p w:rsidR="00000000" w:rsidDel="00000000" w:rsidP="00000000" w:rsidRDefault="00000000" w:rsidRPr="00000000" w14:paraId="0000005D">
    <w:pPr>
      <w:jc w:val="center"/>
      <w:rPr>
        <w:rFonts w:ascii="Arial" w:cs="Arial" w:eastAsia="Arial" w:hAnsi="Arial"/>
        <w:b w:val="1"/>
        <w:color w:val="2e75b5"/>
      </w:rPr>
    </w:pPr>
    <w:r w:rsidDel="00000000" w:rsidR="00000000" w:rsidRPr="00000000">
      <w:rPr>
        <w:rFonts w:ascii="Arial" w:cs="Arial" w:eastAsia="Arial" w:hAnsi="Arial"/>
        <w:b w:val="1"/>
        <w:color w:val="2e75b5"/>
        <w:rtl w:val="0"/>
      </w:rPr>
      <w:t xml:space="preserve">MIĘDZYDZIEDZINOWA SZKOŁA DOKTORSKA UW</w:t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34"/>
    <w:qFormat w:val="1"/>
    <w:rsid w:val="00887E5B"/>
    <w:pPr>
      <w:ind w:left="720"/>
      <w:contextualSpacing w:val="1"/>
    </w:pPr>
  </w:style>
  <w:style w:type="paragraph" w:styleId="Stopka">
    <w:name w:val="footer"/>
    <w:basedOn w:val="Normalny"/>
    <w:link w:val="StopkaZnak"/>
    <w:uiPriority w:val="99"/>
    <w:unhideWhenUsed w:val="1"/>
    <w:rsid w:val="000A4C94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0A4C94"/>
  </w:style>
  <w:style w:type="character" w:styleId="Numerstrony">
    <w:name w:val="page number"/>
    <w:basedOn w:val="Domylnaczcionkaakapitu"/>
    <w:uiPriority w:val="99"/>
    <w:semiHidden w:val="1"/>
    <w:unhideWhenUsed w:val="1"/>
    <w:rsid w:val="000A4C94"/>
  </w:style>
  <w:style w:type="paragraph" w:styleId="Nagwek">
    <w:name w:val="header"/>
    <w:basedOn w:val="Normalny"/>
    <w:link w:val="NagwekZnak"/>
    <w:uiPriority w:val="99"/>
    <w:unhideWhenUsed w:val="1"/>
    <w:rsid w:val="003D096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D096C"/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Pr>
      <w:sz w:val="16"/>
      <w:szCs w:val="16"/>
    </w:rPr>
  </w:style>
  <w:style w:type="character" w:styleId="ListLabel7" w:customStyle="1">
    <w:name w:val="ListLabel 7"/>
    <w:qFormat w:val="1"/>
    <w:rsid w:val="00A33713"/>
    <w:rPr>
      <w:rFonts w:cs="Courier New"/>
    </w:rPr>
  </w:style>
  <w:style w:type="character" w:styleId="ListLabel8" w:customStyle="1">
    <w:name w:val="ListLabel 8"/>
    <w:qFormat w:val="1"/>
    <w:rsid w:val="00A33713"/>
    <w:rPr>
      <w:rFonts w:cs="Courier New"/>
    </w:rPr>
  </w:style>
  <w:style w:type="character" w:styleId="Bullets" w:customStyle="1">
    <w:name w:val="Bullets"/>
    <w:qFormat w:val="1"/>
    <w:rsid w:val="00A33713"/>
    <w:rPr>
      <w:rFonts w:ascii="OpenSymbol" w:cs="OpenSymbol" w:eastAsia="OpenSymbol" w:hAnsi="OpenSymbol"/>
    </w:rPr>
  </w:style>
  <w:style w:type="paragraph" w:styleId="PreformattedText" w:customStyle="1">
    <w:name w:val="Preformatted Text"/>
    <w:basedOn w:val="Normalny"/>
    <w:qFormat w:val="1"/>
    <w:rsid w:val="00A33713"/>
    <w:pPr>
      <w:spacing w:after="160" w:line="259" w:lineRule="auto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 w:val="1"/>
    <w:rsid w:val="00A33713"/>
    <w:rPr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fcFDGprUoU7LJneogr06ov5Kxw==">AMUW2mW3+Krz47wuf7m1/aJ8Lmv+QhkzYVWFbfNQK+JQ4ldKzHMmXUGX1jsgTSPNjrbiiv3d7bQTQ1hx+LabPEQzx23lPyTooi1J9TCnSajI2AJ6cialpCBFBb+5Tcl2xIxBDzrALteM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2021-07-13T21:42:00Z</dcterms:created>
  <dc:creator>OCENA ŚRÓDOKRESOWA – KWESTIONARIUSZ ANKIETY</dc:creator>
</cp:coreProperties>
</file>