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AD08A0" w14:textId="77777777" w:rsidR="005E345F" w:rsidRDefault="005E345F" w:rsidP="005E345F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p w14:paraId="07309FDF" w14:textId="77777777" w:rsidR="005E345F" w:rsidRPr="003C63C2" w:rsidRDefault="005E345F" w:rsidP="005E345F">
      <w:pPr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(</w:t>
      </w:r>
      <w:r w:rsidRPr="003C63C2">
        <w:rPr>
          <w:rFonts w:ascii="Arial" w:eastAsia="Calibri" w:hAnsi="Arial" w:cs="Arial"/>
          <w:bCs/>
          <w:sz w:val="20"/>
          <w:szCs w:val="18"/>
        </w:rPr>
        <w:t>z podziałem na VI semestrów, licząc od II roku kształcenia)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D71EA24" w14:textId="77777777" w:rsidR="007C318F" w:rsidRDefault="00A643B0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D3EC7"/>
    <w:rsid w:val="005E345F"/>
    <w:rsid w:val="006F1819"/>
    <w:rsid w:val="00A30B02"/>
    <w:rsid w:val="00A643B0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2</cp:revision>
  <dcterms:created xsi:type="dcterms:W3CDTF">2021-04-28T11:13:00Z</dcterms:created>
  <dcterms:modified xsi:type="dcterms:W3CDTF">2021-04-28T12:32:00Z</dcterms:modified>
</cp:coreProperties>
</file>