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C3D2" w14:textId="77777777" w:rsidR="00D27D0F" w:rsidRDefault="00D27D0F" w:rsidP="005F0E67">
      <w:pPr>
        <w:spacing w:line="240" w:lineRule="auto"/>
        <w:jc w:val="center"/>
        <w:rPr>
          <w:b/>
          <w:sz w:val="24"/>
          <w:szCs w:val="24"/>
          <w:lang w:val="en-GB"/>
        </w:rPr>
      </w:pPr>
    </w:p>
    <w:p w14:paraId="317A4CBB" w14:textId="4B440CE1" w:rsidR="00B929DC" w:rsidRDefault="00BD5E4F" w:rsidP="00D27D0F">
      <w:pPr>
        <w:spacing w:line="240" w:lineRule="auto"/>
        <w:jc w:val="center"/>
        <w:rPr>
          <w:b/>
          <w:sz w:val="24"/>
          <w:szCs w:val="24"/>
          <w:lang w:val="en-GB"/>
        </w:rPr>
      </w:pPr>
      <w:r w:rsidRPr="00D871E5">
        <w:rPr>
          <w:b/>
          <w:sz w:val="24"/>
          <w:szCs w:val="24"/>
          <w:lang w:val="en-GB"/>
        </w:rPr>
        <w:t xml:space="preserve"> </w:t>
      </w:r>
      <w:r w:rsidR="00903AB5" w:rsidRPr="00D871E5">
        <w:rPr>
          <w:b/>
          <w:sz w:val="24"/>
          <w:szCs w:val="24"/>
          <w:lang w:val="en-GB"/>
        </w:rPr>
        <w:t>Information regarding processing of personal data</w:t>
      </w:r>
    </w:p>
    <w:p w14:paraId="64866208" w14:textId="77777777" w:rsidR="00D27D0F" w:rsidRPr="00D871E5" w:rsidRDefault="00D27D0F" w:rsidP="005F0E67">
      <w:pPr>
        <w:spacing w:line="240" w:lineRule="auto"/>
        <w:jc w:val="center"/>
        <w:rPr>
          <w:b/>
          <w:sz w:val="24"/>
          <w:szCs w:val="24"/>
          <w:lang w:val="en-GB"/>
        </w:rPr>
      </w:pPr>
    </w:p>
    <w:p w14:paraId="218A26E9" w14:textId="376A8705" w:rsidR="00903AB5" w:rsidRPr="00D871E5" w:rsidRDefault="00903AB5" w:rsidP="005F0E67">
      <w:pPr>
        <w:spacing w:line="240" w:lineRule="auto"/>
        <w:jc w:val="both"/>
        <w:rPr>
          <w:b/>
          <w:lang w:val="en-GB"/>
        </w:rPr>
      </w:pPr>
      <w:r w:rsidRPr="00D871E5">
        <w:rPr>
          <w:b/>
          <w:lang w:val="en-GB"/>
        </w:rPr>
        <w:t xml:space="preserve">Data </w:t>
      </w:r>
      <w:r w:rsidR="004E0F08">
        <w:rPr>
          <w:b/>
          <w:lang w:val="en-GB"/>
        </w:rPr>
        <w:t>controller</w:t>
      </w:r>
    </w:p>
    <w:p w14:paraId="4C03726A" w14:textId="733572EA" w:rsidR="00903AB5" w:rsidRPr="00D871E5" w:rsidRDefault="00903AB5" w:rsidP="005F0E67">
      <w:pPr>
        <w:spacing w:line="240" w:lineRule="auto"/>
        <w:jc w:val="both"/>
        <w:rPr>
          <w:lang w:val="en-GB"/>
        </w:rPr>
      </w:pPr>
      <w:r w:rsidRPr="00D871E5">
        <w:rPr>
          <w:lang w:val="en-GB"/>
        </w:rPr>
        <w:t xml:space="preserve">The </w:t>
      </w:r>
      <w:r w:rsidR="004E0F08">
        <w:rPr>
          <w:lang w:val="en-GB"/>
        </w:rPr>
        <w:t>controller</w:t>
      </w:r>
      <w:r w:rsidR="004E0F08" w:rsidRPr="00D871E5">
        <w:rPr>
          <w:lang w:val="en-GB"/>
        </w:rPr>
        <w:t xml:space="preserve"> </w:t>
      </w:r>
      <w:r w:rsidR="00771675">
        <w:rPr>
          <w:lang w:val="en-GB"/>
        </w:rPr>
        <w:t xml:space="preserve">(an entity which </w:t>
      </w:r>
      <w:r w:rsidR="00771675" w:rsidRPr="00771675">
        <w:rPr>
          <w:lang w:val="en-GB"/>
        </w:rPr>
        <w:t xml:space="preserve">determines </w:t>
      </w:r>
      <w:r w:rsidR="00771675">
        <w:rPr>
          <w:lang w:val="en-GB"/>
        </w:rPr>
        <w:t>how your</w:t>
      </w:r>
      <w:r w:rsidR="00771675" w:rsidRPr="00771675">
        <w:rPr>
          <w:lang w:val="en-GB"/>
        </w:rPr>
        <w:t xml:space="preserve"> personal data is processed</w:t>
      </w:r>
      <w:r w:rsidR="00771675">
        <w:rPr>
          <w:lang w:val="en-GB"/>
        </w:rPr>
        <w:t>)</w:t>
      </w:r>
      <w:r w:rsidRPr="00D871E5">
        <w:rPr>
          <w:lang w:val="en-GB"/>
        </w:rPr>
        <w:t xml:space="preserve"> is the University of Warsaw, </w:t>
      </w:r>
      <w:r w:rsidRPr="00D871E5">
        <w:rPr>
          <w:rFonts w:ascii="Calibri" w:hAnsi="Calibri" w:cs="Times New Roman"/>
          <w:color w:val="000000"/>
          <w:lang w:val="en-GB"/>
        </w:rPr>
        <w:t>with its headquarters at</w:t>
      </w:r>
      <w:r w:rsidRPr="00D871E5">
        <w:rPr>
          <w:lang w:val="en-GB"/>
        </w:rPr>
        <w:t xml:space="preserve"> </w:t>
      </w:r>
      <w:proofErr w:type="spellStart"/>
      <w:r w:rsidRPr="00D871E5">
        <w:rPr>
          <w:lang w:val="en-GB"/>
        </w:rPr>
        <w:t>Krakowskie</w:t>
      </w:r>
      <w:proofErr w:type="spellEnd"/>
      <w:r w:rsidRPr="00D871E5">
        <w:rPr>
          <w:lang w:val="en-GB"/>
        </w:rPr>
        <w:t xml:space="preserve"> </w:t>
      </w:r>
      <w:proofErr w:type="spellStart"/>
      <w:r w:rsidRPr="00D871E5">
        <w:rPr>
          <w:lang w:val="en-GB"/>
        </w:rPr>
        <w:t>Przedmieście</w:t>
      </w:r>
      <w:proofErr w:type="spellEnd"/>
      <w:r w:rsidRPr="00D871E5">
        <w:rPr>
          <w:lang w:val="en-GB"/>
        </w:rPr>
        <w:t xml:space="preserve"> 26/28, 00-927 Warsaw.</w:t>
      </w:r>
    </w:p>
    <w:p w14:paraId="3B492812" w14:textId="7C182180" w:rsidR="00903AB5" w:rsidRPr="00D871E5" w:rsidRDefault="00903AB5" w:rsidP="005F0E67">
      <w:pPr>
        <w:spacing w:line="240" w:lineRule="auto"/>
        <w:jc w:val="both"/>
        <w:rPr>
          <w:lang w:val="en-GB"/>
        </w:rPr>
      </w:pPr>
      <w:r w:rsidRPr="00D871E5">
        <w:rPr>
          <w:lang w:val="en-GB"/>
        </w:rPr>
        <w:t xml:space="preserve">You can contact the </w:t>
      </w:r>
      <w:r w:rsidR="004B4427">
        <w:rPr>
          <w:lang w:val="en-GB"/>
        </w:rPr>
        <w:t>Data controller</w:t>
      </w:r>
      <w:r w:rsidR="00D25C25">
        <w:rPr>
          <w:lang w:val="en-GB"/>
        </w:rPr>
        <w:t xml:space="preserve"> by choosing one of the </w:t>
      </w:r>
      <w:r w:rsidR="00193C7E">
        <w:rPr>
          <w:lang w:val="en-GB"/>
        </w:rPr>
        <w:t>contacts indicated on the following website</w:t>
      </w:r>
      <w:r w:rsidRPr="00D871E5">
        <w:rPr>
          <w:lang w:val="en-GB"/>
        </w:rPr>
        <w:t>:</w:t>
      </w:r>
      <w:r w:rsidR="00193C7E">
        <w:rPr>
          <w:lang w:val="en-GB"/>
        </w:rPr>
        <w:t xml:space="preserve"> </w:t>
      </w:r>
      <w:r w:rsidR="00193C7E" w:rsidRPr="00193C7E">
        <w:rPr>
          <w:lang w:val="en-GB"/>
        </w:rPr>
        <w:t>https://www.uw.edu.pl/kontakt/</w:t>
      </w:r>
    </w:p>
    <w:p w14:paraId="0D532316" w14:textId="77777777" w:rsidR="00903AB5" w:rsidRPr="00D871E5" w:rsidRDefault="00903AB5" w:rsidP="005F0E67">
      <w:pPr>
        <w:spacing w:line="240" w:lineRule="auto"/>
        <w:jc w:val="both"/>
        <w:rPr>
          <w:b/>
          <w:lang w:val="en-GB"/>
        </w:rPr>
      </w:pPr>
      <w:r w:rsidRPr="00D871E5">
        <w:rPr>
          <w:b/>
          <w:lang w:val="en-GB"/>
        </w:rPr>
        <w:t xml:space="preserve">Data Protection Officer </w:t>
      </w:r>
    </w:p>
    <w:p w14:paraId="0F9713F0" w14:textId="53C1E912" w:rsidR="00903AB5" w:rsidRPr="00D871E5" w:rsidRDefault="00903AB5" w:rsidP="005F0E67">
      <w:pPr>
        <w:spacing w:line="240" w:lineRule="auto"/>
        <w:jc w:val="both"/>
        <w:rPr>
          <w:lang w:val="en-GB"/>
        </w:rPr>
      </w:pPr>
      <w:r w:rsidRPr="00D871E5">
        <w:rPr>
          <w:lang w:val="en-GB"/>
        </w:rPr>
        <w:t xml:space="preserve">The </w:t>
      </w:r>
      <w:r w:rsidR="004E0F08">
        <w:rPr>
          <w:lang w:val="en-GB"/>
        </w:rPr>
        <w:t>controller</w:t>
      </w:r>
      <w:r w:rsidR="004E0F08" w:rsidRPr="00D871E5">
        <w:rPr>
          <w:lang w:val="en-GB"/>
        </w:rPr>
        <w:t xml:space="preserve"> </w:t>
      </w:r>
      <w:r w:rsidRPr="00D871E5">
        <w:rPr>
          <w:lang w:val="en-GB"/>
        </w:rPr>
        <w:t xml:space="preserve">has appointed a Data Protection Officer (DPO) who can be contacted via the following e-mail address: </w:t>
      </w:r>
      <w:hyperlink r:id="rId11" w:history="1">
        <w:r w:rsidRPr="00D871E5">
          <w:rPr>
            <w:rStyle w:val="Hipercze"/>
            <w:lang w:val="en-GB"/>
          </w:rPr>
          <w:t>iod@adm.uw.edu.pl</w:t>
        </w:r>
      </w:hyperlink>
      <w:r w:rsidR="00A03A5C">
        <w:rPr>
          <w:lang w:val="en-GB"/>
        </w:rPr>
        <w:t>.</w:t>
      </w:r>
      <w:r w:rsidRPr="00D871E5">
        <w:rPr>
          <w:lang w:val="en-GB"/>
        </w:rPr>
        <w:t xml:space="preserve">The DPO can be contacted in all matters regarding the processing of your personal data by the University of Warsaw and </w:t>
      </w:r>
      <w:r w:rsidR="00A03A5C">
        <w:rPr>
          <w:lang w:val="en-GB"/>
        </w:rPr>
        <w:t xml:space="preserve">the </w:t>
      </w:r>
      <w:r w:rsidRPr="00D871E5">
        <w:rPr>
          <w:lang w:val="en-GB"/>
        </w:rPr>
        <w:t>use of your rights related with the processing of personal data.</w:t>
      </w:r>
    </w:p>
    <w:p w14:paraId="37FFB836" w14:textId="48383E49" w:rsidR="00903AB5" w:rsidRPr="00D871E5" w:rsidRDefault="00A03A5C" w:rsidP="005F0E67">
      <w:pPr>
        <w:spacing w:line="240" w:lineRule="auto"/>
        <w:jc w:val="both"/>
        <w:rPr>
          <w:lang w:val="en-GB"/>
        </w:rPr>
      </w:pPr>
      <w:r>
        <w:rPr>
          <w:lang w:val="en-GB"/>
        </w:rPr>
        <w:t xml:space="preserve">The Inspector’s duties, however, do not include such tasks as e.g. handling of recruitment procedures, </w:t>
      </w:r>
      <w:r w:rsidRPr="004B4427">
        <w:rPr>
          <w:lang w:val="en-GB"/>
        </w:rPr>
        <w:t xml:space="preserve">handling of administrative procedures for teachers </w:t>
      </w:r>
      <w:r w:rsidRPr="002F7892">
        <w:rPr>
          <w:lang w:val="en-GB"/>
        </w:rPr>
        <w:t xml:space="preserve">and doctoral students, accepting applications related to the administrative procedures for teachers and </w:t>
      </w:r>
      <w:r w:rsidR="001A30AF" w:rsidRPr="002F7892">
        <w:rPr>
          <w:lang w:val="en-GB"/>
        </w:rPr>
        <w:t xml:space="preserve">doctoral </w:t>
      </w:r>
      <w:r w:rsidRPr="002F7892">
        <w:rPr>
          <w:lang w:val="en-GB"/>
        </w:rPr>
        <w:t>students</w:t>
      </w:r>
      <w:r w:rsidR="001A30AF" w:rsidRPr="002F7892">
        <w:rPr>
          <w:lang w:val="en-GB"/>
        </w:rPr>
        <w:t>, etc.</w:t>
      </w:r>
    </w:p>
    <w:p w14:paraId="01580779" w14:textId="77777777" w:rsidR="00903AB5" w:rsidRPr="00D871E5" w:rsidRDefault="00903AB5" w:rsidP="005F0E67">
      <w:pPr>
        <w:spacing w:line="240" w:lineRule="auto"/>
        <w:jc w:val="both"/>
        <w:rPr>
          <w:b/>
          <w:lang w:val="en-GB"/>
        </w:rPr>
      </w:pPr>
      <w:r w:rsidRPr="00D871E5">
        <w:rPr>
          <w:b/>
          <w:lang w:val="en-GB"/>
        </w:rPr>
        <w:t>Purposes and legal grounds for processing</w:t>
      </w:r>
    </w:p>
    <w:p w14:paraId="1CBB154E" w14:textId="6A340D03" w:rsidR="00EF2817" w:rsidRDefault="00EF2817" w:rsidP="00D25C25">
      <w:pPr>
        <w:spacing w:line="240" w:lineRule="auto"/>
        <w:jc w:val="both"/>
        <w:rPr>
          <w:lang w:val="en-GB"/>
        </w:rPr>
      </w:pPr>
      <w:r w:rsidRPr="00EF2817">
        <w:rPr>
          <w:lang w:val="en-GB"/>
        </w:rPr>
        <w:t xml:space="preserve">Personal data of doctoral students are processed for purposes related to the implementation of tasks specified in </w:t>
      </w:r>
      <w:r w:rsidR="001A30AF">
        <w:rPr>
          <w:lang w:val="en-GB"/>
        </w:rPr>
        <w:t>t</w:t>
      </w:r>
      <w:r w:rsidR="001A30AF" w:rsidRPr="001A30AF">
        <w:rPr>
          <w:lang w:val="en-GB"/>
        </w:rPr>
        <w:t xml:space="preserve">he Act of 20 July 2018 The Law on Higher Education and Science </w:t>
      </w:r>
      <w:r w:rsidRPr="00EF2817">
        <w:rPr>
          <w:lang w:val="en-GB"/>
        </w:rPr>
        <w:t>(</w:t>
      </w:r>
      <w:r w:rsidR="00771675" w:rsidRPr="00771675">
        <w:rPr>
          <w:lang w:val="en-GB"/>
        </w:rPr>
        <w:t xml:space="preserve">consolidated text: </w:t>
      </w:r>
      <w:r w:rsidRPr="00771675">
        <w:rPr>
          <w:lang w:val="en-GB"/>
        </w:rPr>
        <w:t>Journal of Laws of 2</w:t>
      </w:r>
      <w:r w:rsidR="00771675" w:rsidRPr="00771675">
        <w:rPr>
          <w:lang w:val="en-GB"/>
        </w:rPr>
        <w:t>020, item 85 as amended</w:t>
      </w:r>
      <w:r w:rsidRPr="00EF2817">
        <w:rPr>
          <w:lang w:val="en-GB"/>
        </w:rPr>
        <w:t>), executive acts issued on its basis</w:t>
      </w:r>
      <w:r w:rsidR="00193C7E">
        <w:rPr>
          <w:lang w:val="en-GB"/>
        </w:rPr>
        <w:t xml:space="preserve"> and</w:t>
      </w:r>
      <w:r w:rsidRPr="00EF2817">
        <w:rPr>
          <w:lang w:val="en-GB"/>
        </w:rPr>
        <w:t xml:space="preserve"> the Statute of the University of Warsaw (UW Monitor from 2019, item 190),</w:t>
      </w:r>
      <w:r w:rsidR="00D25C25" w:rsidRPr="00D25C25">
        <w:t xml:space="preserve"> </w:t>
      </w:r>
      <w:r w:rsidR="00D25C25" w:rsidRPr="004B4427">
        <w:rPr>
          <w:lang w:val="en-GB"/>
        </w:rPr>
        <w:t xml:space="preserve">Rules of the doctoral schools at the University of Warsaw </w:t>
      </w:r>
      <w:r w:rsidRPr="004B4427">
        <w:rPr>
          <w:lang w:val="en-GB"/>
        </w:rPr>
        <w:t xml:space="preserve"> (Monitor UW from 2019, item 191)</w:t>
      </w:r>
      <w:r w:rsidRPr="00EF2817">
        <w:rPr>
          <w:lang w:val="en-GB"/>
        </w:rPr>
        <w:t xml:space="preserve"> and other intern</w:t>
      </w:r>
      <w:r w:rsidRPr="004B4427">
        <w:rPr>
          <w:lang w:val="en-GB"/>
        </w:rPr>
        <w:t>al acts of the University of Warsaw (the objectives are, inter alia, the implementation of the education process, documentation of the course of studies,</w:t>
      </w:r>
      <w:r w:rsidRPr="00EF2817">
        <w:rPr>
          <w:lang w:val="en-GB"/>
        </w:rPr>
        <w:t xml:space="preserve"> social support, participation in doctora</w:t>
      </w:r>
      <w:r w:rsidR="00193C7E">
        <w:rPr>
          <w:lang w:val="en-GB"/>
        </w:rPr>
        <w:t xml:space="preserve">l organizations, conducting </w:t>
      </w:r>
      <w:r w:rsidRPr="00EF2817">
        <w:rPr>
          <w:lang w:val="en-GB"/>
        </w:rPr>
        <w:t>monitoring of graduates' professional careers, archiving and statistical purposes), as well as for purposes arising from tax and accounting regulations (e.g. to issue a document / information on income from other sources) . The basis for the processing of personal data for the above-men</w:t>
      </w:r>
      <w:r w:rsidR="00CA39FB">
        <w:rPr>
          <w:lang w:val="en-GB"/>
        </w:rPr>
        <w:t>tioned purposes is Art. 6 s. 1 (c) of the</w:t>
      </w:r>
      <w:r w:rsidRPr="00EF2817">
        <w:rPr>
          <w:lang w:val="en-GB"/>
        </w:rPr>
        <w:t xml:space="preserve"> GDPR</w:t>
      </w:r>
      <w:r>
        <w:rPr>
          <w:rStyle w:val="Odwoanieprzypisudolnego"/>
          <w:lang w:val="en-GB"/>
        </w:rPr>
        <w:footnoteReference w:id="1"/>
      </w:r>
      <w:r w:rsidRPr="00EF2817">
        <w:rPr>
          <w:lang w:val="en-GB"/>
        </w:rPr>
        <w:t xml:space="preserve"> - processing is necessary to </w:t>
      </w:r>
      <w:proofErr w:type="spellStart"/>
      <w:r w:rsidRPr="00EF2817">
        <w:rPr>
          <w:lang w:val="en-GB"/>
        </w:rPr>
        <w:t>fulfill</w:t>
      </w:r>
      <w:proofErr w:type="spellEnd"/>
      <w:r w:rsidRPr="00EF2817">
        <w:rPr>
          <w:lang w:val="en-GB"/>
        </w:rPr>
        <w:t xml:space="preserve"> the legal obligation incumbent on the administrator.</w:t>
      </w:r>
    </w:p>
    <w:p w14:paraId="66F6DAB0" w14:textId="466E2082" w:rsidR="00EF2817" w:rsidRDefault="00EF2817" w:rsidP="00EF2817">
      <w:pPr>
        <w:spacing w:line="240" w:lineRule="auto"/>
        <w:jc w:val="both"/>
        <w:rPr>
          <w:lang w:val="en-GB"/>
        </w:rPr>
      </w:pPr>
      <w:r w:rsidRPr="00EF2817">
        <w:rPr>
          <w:lang w:val="en-GB"/>
        </w:rPr>
        <w:t>The University processes your personal data in order to inform about scientific events - competitions, conferences as well as to provide doctoral students</w:t>
      </w:r>
      <w:r w:rsidR="00B03A57">
        <w:rPr>
          <w:lang w:val="en-GB"/>
        </w:rPr>
        <w:t xml:space="preserve"> with access to the university</w:t>
      </w:r>
      <w:r w:rsidRPr="00EF2817">
        <w:rPr>
          <w:lang w:val="en-GB"/>
        </w:rPr>
        <w:t xml:space="preserve"> e-mail and the  dedicated IT infrastructure - processing is necessary to perform a task carried out in the</w:t>
      </w:r>
      <w:r w:rsidR="00B03A57">
        <w:rPr>
          <w:lang w:val="en-GB"/>
        </w:rPr>
        <w:t xml:space="preserve"> public interest - Art. 6 s. 1 (e) of the </w:t>
      </w:r>
      <w:r w:rsidRPr="00EF2817">
        <w:rPr>
          <w:lang w:val="en-GB"/>
        </w:rPr>
        <w:t>GDPR.</w:t>
      </w:r>
    </w:p>
    <w:p w14:paraId="03ACAEB5" w14:textId="5DF0729C" w:rsidR="00650409" w:rsidRDefault="00B03A57" w:rsidP="005F0E67">
      <w:pPr>
        <w:spacing w:line="240" w:lineRule="auto"/>
        <w:jc w:val="both"/>
        <w:rPr>
          <w:b/>
          <w:lang w:val="en-GB"/>
        </w:rPr>
      </w:pPr>
      <w:r>
        <w:rPr>
          <w:lang w:val="en-GB"/>
        </w:rPr>
        <w:t>All o</w:t>
      </w:r>
      <w:r w:rsidR="00EF2817" w:rsidRPr="00EF2817">
        <w:rPr>
          <w:lang w:val="en-GB"/>
        </w:rPr>
        <w:t xml:space="preserve">ther data </w:t>
      </w:r>
      <w:r>
        <w:rPr>
          <w:lang w:val="en-GB"/>
        </w:rPr>
        <w:t>the</w:t>
      </w:r>
      <w:r w:rsidR="00EF2817" w:rsidRPr="00EF2817">
        <w:rPr>
          <w:lang w:val="en-GB"/>
        </w:rPr>
        <w:t xml:space="preserve"> processing </w:t>
      </w:r>
      <w:r>
        <w:rPr>
          <w:lang w:val="en-GB"/>
        </w:rPr>
        <w:t xml:space="preserve">of which </w:t>
      </w:r>
      <w:r w:rsidR="00EF2817" w:rsidRPr="00EF2817">
        <w:rPr>
          <w:lang w:val="en-GB"/>
        </w:rPr>
        <w:t>doe</w:t>
      </w:r>
      <w:r w:rsidR="0099208E">
        <w:rPr>
          <w:lang w:val="en-GB"/>
        </w:rPr>
        <w:t>s not result directly from law</w:t>
      </w:r>
      <w:r w:rsidR="00EF2817" w:rsidRPr="00EF2817">
        <w:rPr>
          <w:lang w:val="en-GB"/>
        </w:rPr>
        <w:t xml:space="preserve"> provisions </w:t>
      </w:r>
      <w:r w:rsidR="0099208E">
        <w:rPr>
          <w:lang w:val="en-GB"/>
        </w:rPr>
        <w:t>are processed</w:t>
      </w:r>
      <w:r w:rsidR="00EF2817" w:rsidRPr="00EF2817">
        <w:rPr>
          <w:lang w:val="en-GB"/>
        </w:rPr>
        <w:t xml:space="preserve"> on the basis of consent to processing</w:t>
      </w:r>
      <w:r w:rsidR="0099208E">
        <w:rPr>
          <w:lang w:val="en-GB"/>
        </w:rPr>
        <w:t xml:space="preserve"> such data (Art.6 s. 1 (a) of the </w:t>
      </w:r>
      <w:r w:rsidR="00EF2817" w:rsidRPr="00EF2817">
        <w:rPr>
          <w:lang w:val="en-GB"/>
        </w:rPr>
        <w:t xml:space="preserve"> </w:t>
      </w:r>
      <w:r w:rsidR="0099208E">
        <w:rPr>
          <w:lang w:val="en-GB"/>
        </w:rPr>
        <w:t>GDPR</w:t>
      </w:r>
      <w:r w:rsidR="00EF2817" w:rsidRPr="00EF2817">
        <w:rPr>
          <w:lang w:val="en-GB"/>
        </w:rPr>
        <w:t xml:space="preserve">), and in the case of sensitive data </w:t>
      </w:r>
      <w:r w:rsidR="0099208E">
        <w:rPr>
          <w:lang w:val="en-GB"/>
        </w:rPr>
        <w:t>on the basis of Art. 9 s. 2 (a) of the</w:t>
      </w:r>
      <w:r w:rsidR="00EF2817" w:rsidRPr="00EF2817">
        <w:rPr>
          <w:lang w:val="en-GB"/>
        </w:rPr>
        <w:t xml:space="preserve"> GDPR. You will be asked for </w:t>
      </w:r>
      <w:r w:rsidR="0099208E">
        <w:rPr>
          <w:lang w:val="en-GB"/>
        </w:rPr>
        <w:t>consent to process data</w:t>
      </w:r>
      <w:r w:rsidR="00EF2817" w:rsidRPr="00EF2817">
        <w:rPr>
          <w:lang w:val="en-GB"/>
        </w:rPr>
        <w:t xml:space="preserve"> for a separate purpose when the law does not give us grounds for their processing. Consent may be revoked at any time. Consent may be withdrawn via the </w:t>
      </w:r>
      <w:proofErr w:type="spellStart"/>
      <w:r w:rsidR="00EF2817" w:rsidRPr="00EF2817">
        <w:rPr>
          <w:lang w:val="en-GB"/>
        </w:rPr>
        <w:t>USOSweb</w:t>
      </w:r>
      <w:proofErr w:type="spellEnd"/>
      <w:r w:rsidR="00EF2817" w:rsidRPr="00EF2817">
        <w:rPr>
          <w:lang w:val="en-GB"/>
        </w:rPr>
        <w:t xml:space="preserve"> system or by submitting an application to the University's organizational unit responsible for a given substantive area.</w:t>
      </w:r>
    </w:p>
    <w:p w14:paraId="4FF432AA" w14:textId="77777777" w:rsidR="00530500" w:rsidRPr="00D871E5" w:rsidRDefault="00530500" w:rsidP="005F0E67">
      <w:pPr>
        <w:spacing w:line="240" w:lineRule="auto"/>
        <w:jc w:val="both"/>
        <w:rPr>
          <w:b/>
          <w:lang w:val="en-GB"/>
        </w:rPr>
      </w:pPr>
      <w:r w:rsidRPr="00D871E5">
        <w:rPr>
          <w:b/>
          <w:lang w:val="en-GB"/>
        </w:rPr>
        <w:lastRenderedPageBreak/>
        <w:t>Data storage period</w:t>
      </w:r>
    </w:p>
    <w:p w14:paraId="62CC2C5E" w14:textId="14F24618" w:rsidR="00EF2817" w:rsidRPr="00EF2817" w:rsidRDefault="00EF2817" w:rsidP="00EF2817">
      <w:pPr>
        <w:spacing w:line="240" w:lineRule="auto"/>
        <w:jc w:val="both"/>
        <w:rPr>
          <w:lang w:val="en-GB"/>
        </w:rPr>
      </w:pPr>
      <w:r w:rsidRPr="00EF2817">
        <w:rPr>
          <w:lang w:val="en-GB"/>
        </w:rPr>
        <w:t>Your personal data will be processed for the period necessary to achieve the purposes indicated above. Personal data used to implement the education process will be processed for the duration of the education process, then they will be archived and stored for 50 years, other data will be processed in accordance with the periods indi</w:t>
      </w:r>
      <w:r w:rsidR="00FF61C9">
        <w:rPr>
          <w:lang w:val="en-GB"/>
        </w:rPr>
        <w:t>cated in the Office Instruction</w:t>
      </w:r>
      <w:r w:rsidRPr="00EF2817">
        <w:rPr>
          <w:lang w:val="en-GB"/>
        </w:rPr>
        <w:t xml:space="preserve"> (Monitor UW from 2012 No. 10B, item 349) as well as the provisions of the </w:t>
      </w:r>
      <w:r w:rsidR="002E190F" w:rsidRPr="008E7B19">
        <w:rPr>
          <w:lang w:val="en-GB"/>
        </w:rPr>
        <w:t xml:space="preserve">Act on national archive resources and archives </w:t>
      </w:r>
      <w:r w:rsidRPr="00771675">
        <w:rPr>
          <w:lang w:val="en-GB"/>
        </w:rPr>
        <w:t xml:space="preserve">(consolidated text: </w:t>
      </w:r>
      <w:r w:rsidR="00771675" w:rsidRPr="00771675">
        <w:rPr>
          <w:lang w:val="en-GB"/>
        </w:rPr>
        <w:t>Journal of Laws of 2020, item 164</w:t>
      </w:r>
      <w:r w:rsidRPr="008E7B19">
        <w:rPr>
          <w:lang w:val="en-GB"/>
        </w:rPr>
        <w:t xml:space="preserve">) </w:t>
      </w:r>
      <w:r w:rsidRPr="00EF2817">
        <w:rPr>
          <w:lang w:val="en-GB"/>
        </w:rPr>
        <w:t>or periods specified in tax and accounting regulations.</w:t>
      </w:r>
    </w:p>
    <w:p w14:paraId="45A96952" w14:textId="4DCEEAB7" w:rsidR="00B929DC" w:rsidRPr="00D871E5" w:rsidRDefault="00EF2817" w:rsidP="00EF2817">
      <w:pPr>
        <w:spacing w:line="240" w:lineRule="auto"/>
        <w:jc w:val="both"/>
        <w:rPr>
          <w:b/>
          <w:lang w:val="en-GB"/>
        </w:rPr>
      </w:pPr>
      <w:r w:rsidRPr="00EF2817">
        <w:rPr>
          <w:lang w:val="en-GB"/>
        </w:rPr>
        <w:t>Data processed on the basis of consent will be processed for the period necessary to achieve the intended purpose or until the consent for processing is withdrawn.</w:t>
      </w:r>
    </w:p>
    <w:p w14:paraId="33065A5E" w14:textId="77777777" w:rsidR="0000491F" w:rsidRPr="00D871E5" w:rsidRDefault="0000491F" w:rsidP="005F0E67">
      <w:pPr>
        <w:spacing w:line="240" w:lineRule="auto"/>
        <w:jc w:val="both"/>
        <w:rPr>
          <w:b/>
          <w:lang w:val="en-GB"/>
        </w:rPr>
      </w:pPr>
      <w:r w:rsidRPr="00D871E5">
        <w:rPr>
          <w:b/>
          <w:lang w:val="en-GB"/>
        </w:rPr>
        <w:t>Data recipients</w:t>
      </w:r>
    </w:p>
    <w:p w14:paraId="0414640E" w14:textId="22C53AAD" w:rsidR="00EF2817" w:rsidRPr="00EF2817" w:rsidRDefault="009C7E34" w:rsidP="00EF2817">
      <w:pPr>
        <w:spacing w:line="240" w:lineRule="auto"/>
        <w:jc w:val="both"/>
        <w:rPr>
          <w:lang w:val="en-GB"/>
        </w:rPr>
      </w:pPr>
      <w:r>
        <w:rPr>
          <w:lang w:val="en-GB"/>
        </w:rPr>
        <w:t>Access to</w:t>
      </w:r>
      <w:r w:rsidR="00EF2817" w:rsidRPr="00EF2817">
        <w:rPr>
          <w:lang w:val="en-GB"/>
        </w:rPr>
        <w:t xml:space="preserve"> your personal data will be </w:t>
      </w:r>
      <w:r>
        <w:rPr>
          <w:lang w:val="en-GB"/>
        </w:rPr>
        <w:t xml:space="preserve">granted to </w:t>
      </w:r>
      <w:r w:rsidR="00EF2817" w:rsidRPr="00EF2817">
        <w:rPr>
          <w:lang w:val="en-GB"/>
        </w:rPr>
        <w:t xml:space="preserve">authorized employees and associates of the </w:t>
      </w:r>
      <w:r w:rsidR="00771675">
        <w:rPr>
          <w:lang w:val="en-GB"/>
        </w:rPr>
        <w:t>controller</w:t>
      </w:r>
      <w:r w:rsidR="00EF2817" w:rsidRPr="00EF2817">
        <w:rPr>
          <w:lang w:val="en-GB"/>
        </w:rPr>
        <w:t xml:space="preserve"> who must have access to</w:t>
      </w:r>
      <w:r>
        <w:rPr>
          <w:lang w:val="en-GB"/>
        </w:rPr>
        <w:t xml:space="preserve"> the</w:t>
      </w:r>
      <w:r w:rsidR="00EF2817" w:rsidRPr="00EF2817">
        <w:rPr>
          <w:lang w:val="en-GB"/>
        </w:rPr>
        <w:t xml:space="preserve"> data to perform their duties.</w:t>
      </w:r>
    </w:p>
    <w:p w14:paraId="1D4F1301" w14:textId="1988410A" w:rsidR="00EF2817" w:rsidRPr="00EF2817" w:rsidRDefault="00EF2817" w:rsidP="00EF2817">
      <w:pPr>
        <w:spacing w:line="240" w:lineRule="auto"/>
        <w:jc w:val="both"/>
        <w:rPr>
          <w:lang w:val="en-GB"/>
        </w:rPr>
      </w:pPr>
      <w:r w:rsidRPr="00EF2817">
        <w:rPr>
          <w:lang w:val="en-GB"/>
        </w:rPr>
        <w:t xml:space="preserve">The recipients of the data may also </w:t>
      </w:r>
      <w:r w:rsidR="009C7E34">
        <w:rPr>
          <w:lang w:val="en-GB"/>
        </w:rPr>
        <w:t>include th</w:t>
      </w:r>
      <w:r w:rsidRPr="00EF2817">
        <w:rPr>
          <w:lang w:val="en-GB"/>
        </w:rPr>
        <w:t xml:space="preserve">e entities </w:t>
      </w:r>
      <w:r w:rsidR="009C7E34">
        <w:rPr>
          <w:lang w:val="en-GB"/>
        </w:rPr>
        <w:t xml:space="preserve">who will be commissioned by the </w:t>
      </w:r>
      <w:r w:rsidR="00771675">
        <w:rPr>
          <w:lang w:val="en-GB"/>
        </w:rPr>
        <w:t>controller</w:t>
      </w:r>
      <w:r w:rsidR="009C7E34">
        <w:rPr>
          <w:lang w:val="en-GB"/>
        </w:rPr>
        <w:t xml:space="preserve"> to perform</w:t>
      </w:r>
      <w:r w:rsidRPr="00EF2817">
        <w:rPr>
          <w:lang w:val="en-GB"/>
        </w:rPr>
        <w:t xml:space="preserve"> specific activities </w:t>
      </w:r>
      <w:r w:rsidR="009C7E34">
        <w:rPr>
          <w:lang w:val="en-GB"/>
        </w:rPr>
        <w:t>involving</w:t>
      </w:r>
      <w:r w:rsidRPr="00EF2817">
        <w:rPr>
          <w:lang w:val="en-GB"/>
        </w:rPr>
        <w:t xml:space="preserve"> personal data</w:t>
      </w:r>
      <w:r w:rsidR="009C7E34">
        <w:rPr>
          <w:lang w:val="en-GB"/>
        </w:rPr>
        <w:t xml:space="preserve"> processing</w:t>
      </w:r>
      <w:r w:rsidRPr="00EF2817">
        <w:rPr>
          <w:lang w:val="en-GB"/>
        </w:rPr>
        <w:t>.</w:t>
      </w:r>
    </w:p>
    <w:p w14:paraId="781AE673" w14:textId="0BFC424A" w:rsidR="00533B7D" w:rsidRPr="00D871E5" w:rsidRDefault="009C7E34" w:rsidP="00EF2817">
      <w:pPr>
        <w:spacing w:line="240" w:lineRule="auto"/>
        <w:jc w:val="both"/>
        <w:rPr>
          <w:b/>
          <w:lang w:val="en-GB"/>
        </w:rPr>
      </w:pPr>
      <w:r w:rsidRPr="009C7E34">
        <w:rPr>
          <w:lang w:val="en-GB"/>
        </w:rPr>
        <w:t>Access to your personal data</w:t>
      </w:r>
      <w:r>
        <w:rPr>
          <w:lang w:val="en-GB"/>
        </w:rPr>
        <w:t xml:space="preserve"> may</w:t>
      </w:r>
      <w:r w:rsidRPr="009C7E34">
        <w:rPr>
          <w:lang w:val="en-GB"/>
        </w:rPr>
        <w:t xml:space="preserve"> be granted</w:t>
      </w:r>
      <w:r w:rsidR="00EF2817" w:rsidRPr="00EF2817">
        <w:rPr>
          <w:lang w:val="en-GB"/>
        </w:rPr>
        <w:t xml:space="preserve"> </w:t>
      </w:r>
      <w:r>
        <w:rPr>
          <w:lang w:val="en-GB"/>
        </w:rPr>
        <w:t xml:space="preserve">also to </w:t>
      </w:r>
      <w:r w:rsidR="00EF2817" w:rsidRPr="00EF2817">
        <w:rPr>
          <w:lang w:val="en-GB"/>
        </w:rPr>
        <w:t>en</w:t>
      </w:r>
      <w:r>
        <w:rPr>
          <w:lang w:val="en-GB"/>
        </w:rPr>
        <w:t>tities authorized under the law</w:t>
      </w:r>
      <w:r w:rsidR="00EF2817" w:rsidRPr="00EF2817">
        <w:rPr>
          <w:lang w:val="en-GB"/>
        </w:rPr>
        <w:t xml:space="preserve"> as well as other universities in connection with participation in</w:t>
      </w:r>
      <w:r w:rsidR="00605604">
        <w:rPr>
          <w:lang w:val="en-GB"/>
        </w:rPr>
        <w:t xml:space="preserve"> doctoral</w:t>
      </w:r>
      <w:r w:rsidR="008E7B19">
        <w:rPr>
          <w:lang w:val="en-GB"/>
        </w:rPr>
        <w:t xml:space="preserve"> exchange programs.</w:t>
      </w:r>
    </w:p>
    <w:p w14:paraId="5ED8F855" w14:textId="77777777" w:rsidR="00533B7D" w:rsidRPr="00D871E5" w:rsidRDefault="00533B7D" w:rsidP="005F0E67">
      <w:pPr>
        <w:spacing w:line="240" w:lineRule="auto"/>
        <w:jc w:val="both"/>
        <w:rPr>
          <w:b/>
          <w:lang w:val="en-GB"/>
        </w:rPr>
      </w:pPr>
      <w:r w:rsidRPr="00D871E5">
        <w:rPr>
          <w:b/>
          <w:lang w:val="en-GB"/>
        </w:rPr>
        <w:t>Transfer of data outside the European Economic Area (EEA)</w:t>
      </w:r>
    </w:p>
    <w:p w14:paraId="7E3A4A3F" w14:textId="7121FA5D" w:rsidR="00EF2817" w:rsidRPr="00EF2817" w:rsidRDefault="00EF2817" w:rsidP="00EF2817">
      <w:pPr>
        <w:spacing w:line="240" w:lineRule="auto"/>
        <w:jc w:val="both"/>
        <w:rPr>
          <w:lang w:val="en-GB"/>
        </w:rPr>
      </w:pPr>
      <w:r w:rsidRPr="00EF2817">
        <w:rPr>
          <w:lang w:val="en-GB"/>
        </w:rPr>
        <w:t xml:space="preserve">In the case of student email correspondence, your data may be processed by our email provider Google in its data processing </w:t>
      </w:r>
      <w:proofErr w:type="spellStart"/>
      <w:r w:rsidRPr="00EF2817">
        <w:rPr>
          <w:lang w:val="en-GB"/>
        </w:rPr>
        <w:t>centers</w:t>
      </w:r>
      <w:proofErr w:type="spellEnd"/>
      <w:r w:rsidRPr="00EF2817">
        <w:rPr>
          <w:lang w:val="en-GB"/>
        </w:rPr>
        <w:t xml:space="preserve"> </w:t>
      </w:r>
      <w:hyperlink r:id="rId12" w:tgtFrame="_blank" w:history="1">
        <w:r>
          <w:rPr>
            <w:rStyle w:val="Hipercze"/>
          </w:rPr>
          <w:t>[link]</w:t>
        </w:r>
      </w:hyperlink>
      <w:r w:rsidRPr="00EF2817">
        <w:rPr>
          <w:lang w:val="en-GB"/>
        </w:rPr>
        <w:t>. Your data will be protect</w:t>
      </w:r>
      <w:r w:rsidR="00605604">
        <w:rPr>
          <w:lang w:val="en-GB"/>
        </w:rPr>
        <w:t>ed under the</w:t>
      </w:r>
      <w:r w:rsidRPr="00EF2817">
        <w:rPr>
          <w:lang w:val="en-GB"/>
        </w:rPr>
        <w:t xml:space="preserve"> standards </w:t>
      </w:r>
      <w:r w:rsidR="00605604">
        <w:rPr>
          <w:lang w:val="en-GB"/>
        </w:rPr>
        <w:t>of the</w:t>
      </w:r>
      <w:r w:rsidRPr="00EF2817">
        <w:rPr>
          <w:lang w:val="en-GB"/>
        </w:rPr>
        <w:t xml:space="preserve"> Privacy Shield approved by the European Commission. This </w:t>
      </w:r>
      <w:r w:rsidR="00605604">
        <w:rPr>
          <w:lang w:val="en-GB"/>
        </w:rPr>
        <w:t>shall guarantee</w:t>
      </w:r>
      <w:r w:rsidRPr="00EF2817">
        <w:rPr>
          <w:lang w:val="en-GB"/>
        </w:rPr>
        <w:t xml:space="preserve"> </w:t>
      </w:r>
      <w:r w:rsidR="00605604">
        <w:rPr>
          <w:lang w:val="en-GB"/>
        </w:rPr>
        <w:t>an adequate level</w:t>
      </w:r>
      <w:r w:rsidRPr="00EF2817">
        <w:rPr>
          <w:lang w:val="en-GB"/>
        </w:rPr>
        <w:t xml:space="preserve"> </w:t>
      </w:r>
      <w:r w:rsidR="00605604">
        <w:rPr>
          <w:lang w:val="en-GB"/>
        </w:rPr>
        <w:t>of data</w:t>
      </w:r>
      <w:r w:rsidRPr="00EF2817">
        <w:rPr>
          <w:lang w:val="en-GB"/>
        </w:rPr>
        <w:t xml:space="preserve"> security.</w:t>
      </w:r>
    </w:p>
    <w:p w14:paraId="0035C316" w14:textId="44A30EC4" w:rsidR="00EF2817" w:rsidRDefault="00EF2817" w:rsidP="00EF2817">
      <w:pPr>
        <w:spacing w:line="240" w:lineRule="auto"/>
        <w:jc w:val="both"/>
        <w:rPr>
          <w:lang w:val="en-GB"/>
        </w:rPr>
      </w:pPr>
      <w:r w:rsidRPr="00EF2817">
        <w:rPr>
          <w:lang w:val="en-GB"/>
        </w:rPr>
        <w:t xml:space="preserve">Personal data may be transferred to partner universities whose registered office is outside the EEA </w:t>
      </w:r>
      <w:r w:rsidR="00605604">
        <w:rPr>
          <w:lang w:val="en-GB"/>
        </w:rPr>
        <w:t>if you choose</w:t>
      </w:r>
      <w:r w:rsidRPr="00EF2817">
        <w:rPr>
          <w:lang w:val="en-GB"/>
        </w:rPr>
        <w:t xml:space="preserve"> to pursue </w:t>
      </w:r>
      <w:r w:rsidR="00605604">
        <w:rPr>
          <w:lang w:val="en-GB"/>
        </w:rPr>
        <w:t>there your education</w:t>
      </w:r>
      <w:r w:rsidRPr="00EF2817">
        <w:rPr>
          <w:lang w:val="en-GB"/>
        </w:rPr>
        <w:t xml:space="preserve"> as part of doctoral exchange programs.</w:t>
      </w:r>
    </w:p>
    <w:p w14:paraId="4AF0CA7E" w14:textId="20553743" w:rsidR="00CB5B10" w:rsidRPr="00D871E5" w:rsidRDefault="00CB5B10" w:rsidP="00EF2817">
      <w:pPr>
        <w:spacing w:line="240" w:lineRule="auto"/>
        <w:jc w:val="both"/>
        <w:rPr>
          <w:b/>
          <w:lang w:val="en-GB"/>
        </w:rPr>
      </w:pPr>
      <w:r w:rsidRPr="00D871E5">
        <w:rPr>
          <w:b/>
          <w:lang w:val="en-GB"/>
        </w:rPr>
        <w:t>Rights related to data processing</w:t>
      </w:r>
    </w:p>
    <w:p w14:paraId="21203BAB" w14:textId="5D0F1FE8" w:rsidR="00EF2817" w:rsidRPr="00EF2817" w:rsidRDefault="00EF2817" w:rsidP="00EF2817">
      <w:pPr>
        <w:spacing w:line="240" w:lineRule="auto"/>
        <w:jc w:val="both"/>
        <w:rPr>
          <w:rFonts w:ascii="Calibri" w:hAnsi="Calibri" w:cs="Times New Roman"/>
          <w:color w:val="000000"/>
          <w:lang w:val="en-GB"/>
        </w:rPr>
      </w:pPr>
      <w:r w:rsidRPr="00EF2817">
        <w:rPr>
          <w:rFonts w:ascii="Calibri" w:hAnsi="Calibri" w:cs="Times New Roman"/>
          <w:color w:val="000000"/>
          <w:lang w:val="en-GB"/>
        </w:rPr>
        <w:t xml:space="preserve">We guarantee </w:t>
      </w:r>
      <w:r w:rsidR="008E7B19">
        <w:rPr>
          <w:rFonts w:ascii="Calibri" w:hAnsi="Calibri" w:cs="Times New Roman"/>
          <w:color w:val="000000"/>
          <w:lang w:val="en-GB"/>
        </w:rPr>
        <w:t>you to</w:t>
      </w:r>
      <w:r w:rsidR="00605604">
        <w:rPr>
          <w:rFonts w:ascii="Calibri" w:hAnsi="Calibri" w:cs="Times New Roman"/>
          <w:color w:val="000000"/>
          <w:lang w:val="en-GB"/>
        </w:rPr>
        <w:t xml:space="preserve"> exercise all of your rights on the terms set out by the GDPR</w:t>
      </w:r>
      <w:r w:rsidRPr="00EF2817">
        <w:rPr>
          <w:rFonts w:ascii="Calibri" w:hAnsi="Calibri" w:cs="Times New Roman"/>
          <w:color w:val="000000"/>
          <w:lang w:val="en-GB"/>
        </w:rPr>
        <w:t>:</w:t>
      </w:r>
    </w:p>
    <w:p w14:paraId="6C9DE044" w14:textId="264E9BA4" w:rsidR="00EF2817" w:rsidRPr="00EF2817" w:rsidRDefault="00E73B26" w:rsidP="00EF2817">
      <w:pPr>
        <w:pStyle w:val="Akapitzlist"/>
        <w:numPr>
          <w:ilvl w:val="0"/>
          <w:numId w:val="6"/>
        </w:numPr>
        <w:spacing w:line="240" w:lineRule="auto"/>
        <w:jc w:val="both"/>
        <w:rPr>
          <w:rFonts w:ascii="Calibri" w:hAnsi="Calibri" w:cs="Times New Roman"/>
          <w:color w:val="000000"/>
          <w:lang w:val="en-GB"/>
        </w:rPr>
      </w:pPr>
      <w:r>
        <w:rPr>
          <w:rFonts w:ascii="Calibri" w:hAnsi="Calibri" w:cs="Times New Roman"/>
          <w:color w:val="000000"/>
          <w:lang w:val="en-GB"/>
        </w:rPr>
        <w:t xml:space="preserve">the </w:t>
      </w:r>
      <w:r w:rsidR="00605604">
        <w:rPr>
          <w:rFonts w:ascii="Calibri" w:hAnsi="Calibri" w:cs="Times New Roman"/>
          <w:color w:val="000000"/>
          <w:lang w:val="en-GB"/>
        </w:rPr>
        <w:t>right to access your</w:t>
      </w:r>
      <w:r w:rsidR="00EF2817" w:rsidRPr="00EF2817">
        <w:rPr>
          <w:rFonts w:ascii="Calibri" w:hAnsi="Calibri" w:cs="Times New Roman"/>
          <w:color w:val="000000"/>
          <w:lang w:val="en-GB"/>
        </w:rPr>
        <w:t xml:space="preserve"> data (Article 15 of the GDPR),</w:t>
      </w:r>
    </w:p>
    <w:p w14:paraId="7FB1860A" w14:textId="18E3C0F4" w:rsidR="00EF2817" w:rsidRPr="00EF2817" w:rsidRDefault="00EF2817" w:rsidP="00EF2817">
      <w:pPr>
        <w:pStyle w:val="Akapitzlist"/>
        <w:numPr>
          <w:ilvl w:val="0"/>
          <w:numId w:val="6"/>
        </w:numPr>
        <w:spacing w:line="240" w:lineRule="auto"/>
        <w:jc w:val="both"/>
        <w:rPr>
          <w:rFonts w:ascii="Calibri" w:hAnsi="Calibri" w:cs="Times New Roman"/>
          <w:color w:val="000000"/>
          <w:lang w:val="en-GB"/>
        </w:rPr>
      </w:pPr>
      <w:r w:rsidRPr="00EF2817">
        <w:rPr>
          <w:rFonts w:ascii="Calibri" w:hAnsi="Calibri" w:cs="Times New Roman"/>
          <w:color w:val="000000"/>
          <w:lang w:val="en-GB"/>
        </w:rPr>
        <w:t xml:space="preserve">the right to rectify </w:t>
      </w:r>
      <w:r w:rsidR="00605604">
        <w:rPr>
          <w:rFonts w:ascii="Calibri" w:hAnsi="Calibri" w:cs="Times New Roman"/>
          <w:color w:val="000000"/>
          <w:lang w:val="en-GB"/>
        </w:rPr>
        <w:t xml:space="preserve">your </w:t>
      </w:r>
      <w:r w:rsidRPr="00EF2817">
        <w:rPr>
          <w:rFonts w:ascii="Calibri" w:hAnsi="Calibri" w:cs="Times New Roman"/>
          <w:color w:val="000000"/>
          <w:lang w:val="en-GB"/>
        </w:rPr>
        <w:t>data (Article 16 of the GDPR),</w:t>
      </w:r>
    </w:p>
    <w:p w14:paraId="587018DB" w14:textId="4B8F8EB3" w:rsidR="00EF2817" w:rsidRPr="00EF2817" w:rsidRDefault="00EF2817" w:rsidP="00EF2817">
      <w:pPr>
        <w:pStyle w:val="Akapitzlist"/>
        <w:numPr>
          <w:ilvl w:val="0"/>
          <w:numId w:val="6"/>
        </w:numPr>
        <w:spacing w:line="240" w:lineRule="auto"/>
        <w:jc w:val="both"/>
        <w:rPr>
          <w:rFonts w:ascii="Calibri" w:hAnsi="Calibri" w:cs="Times New Roman"/>
          <w:color w:val="000000"/>
          <w:lang w:val="en-GB"/>
        </w:rPr>
      </w:pPr>
      <w:r w:rsidRPr="00EF2817">
        <w:rPr>
          <w:rFonts w:ascii="Calibri" w:hAnsi="Calibri" w:cs="Times New Roman"/>
          <w:color w:val="000000"/>
          <w:lang w:val="en-GB"/>
        </w:rPr>
        <w:t xml:space="preserve">the right to delete </w:t>
      </w:r>
      <w:r w:rsidR="00605604">
        <w:rPr>
          <w:rFonts w:ascii="Calibri" w:hAnsi="Calibri" w:cs="Times New Roman"/>
          <w:color w:val="000000"/>
          <w:lang w:val="en-GB"/>
        </w:rPr>
        <w:t xml:space="preserve">your </w:t>
      </w:r>
      <w:r w:rsidRPr="00EF2817">
        <w:rPr>
          <w:rFonts w:ascii="Calibri" w:hAnsi="Calibri" w:cs="Times New Roman"/>
          <w:color w:val="000000"/>
          <w:lang w:val="en-GB"/>
        </w:rPr>
        <w:t>data (Article 17 of the GDP</w:t>
      </w:r>
      <w:r w:rsidR="00605604">
        <w:rPr>
          <w:rFonts w:ascii="Calibri" w:hAnsi="Calibri" w:cs="Times New Roman"/>
          <w:color w:val="000000"/>
          <w:lang w:val="en-GB"/>
        </w:rPr>
        <w:t>R), subject to Article 17 s.</w:t>
      </w:r>
      <w:r w:rsidRPr="00EF2817">
        <w:rPr>
          <w:rFonts w:ascii="Calibri" w:hAnsi="Calibri" w:cs="Times New Roman"/>
          <w:color w:val="000000"/>
          <w:lang w:val="en-GB"/>
        </w:rPr>
        <w:t xml:space="preserve"> 3</w:t>
      </w:r>
      <w:r w:rsidR="00605604">
        <w:rPr>
          <w:rFonts w:ascii="Calibri" w:hAnsi="Calibri" w:cs="Times New Roman"/>
          <w:color w:val="000000"/>
          <w:lang w:val="en-GB"/>
        </w:rPr>
        <w:t xml:space="preserve"> of the </w:t>
      </w:r>
      <w:r w:rsidRPr="00EF2817">
        <w:rPr>
          <w:rFonts w:ascii="Calibri" w:hAnsi="Calibri" w:cs="Times New Roman"/>
          <w:color w:val="000000"/>
          <w:lang w:val="en-GB"/>
        </w:rPr>
        <w:t>GDPR,</w:t>
      </w:r>
    </w:p>
    <w:p w14:paraId="5F7660B3" w14:textId="42475D61" w:rsidR="00EF2817" w:rsidRPr="00EF2817" w:rsidRDefault="00E73B26" w:rsidP="00EF2817">
      <w:pPr>
        <w:pStyle w:val="Akapitzlist"/>
        <w:numPr>
          <w:ilvl w:val="0"/>
          <w:numId w:val="6"/>
        </w:numPr>
        <w:spacing w:line="240" w:lineRule="auto"/>
        <w:jc w:val="both"/>
        <w:rPr>
          <w:rFonts w:ascii="Calibri" w:hAnsi="Calibri" w:cs="Times New Roman"/>
          <w:color w:val="000000"/>
          <w:lang w:val="en-GB"/>
        </w:rPr>
      </w:pPr>
      <w:r>
        <w:rPr>
          <w:rFonts w:ascii="Calibri" w:hAnsi="Calibri" w:cs="Times New Roman"/>
          <w:color w:val="000000"/>
          <w:lang w:val="en-GB"/>
        </w:rPr>
        <w:t xml:space="preserve">the </w:t>
      </w:r>
      <w:r w:rsidR="00EF2817" w:rsidRPr="00EF2817">
        <w:rPr>
          <w:rFonts w:ascii="Calibri" w:hAnsi="Calibri" w:cs="Times New Roman"/>
          <w:color w:val="000000"/>
          <w:lang w:val="en-GB"/>
        </w:rPr>
        <w:t xml:space="preserve">right to restriction of processing </w:t>
      </w:r>
      <w:r>
        <w:rPr>
          <w:rFonts w:ascii="Calibri" w:hAnsi="Calibri" w:cs="Times New Roman"/>
          <w:color w:val="000000"/>
          <w:lang w:val="en-GB"/>
        </w:rPr>
        <w:t xml:space="preserve">of your data </w:t>
      </w:r>
      <w:r w:rsidR="00EF2817" w:rsidRPr="00EF2817">
        <w:rPr>
          <w:rFonts w:ascii="Calibri" w:hAnsi="Calibri" w:cs="Times New Roman"/>
          <w:color w:val="000000"/>
          <w:lang w:val="en-GB"/>
        </w:rPr>
        <w:t>(Article 18),</w:t>
      </w:r>
    </w:p>
    <w:p w14:paraId="5B689662" w14:textId="78D26BD9" w:rsidR="00EF2817" w:rsidRPr="00EF2817" w:rsidRDefault="00EF2817" w:rsidP="00EF2817">
      <w:pPr>
        <w:pStyle w:val="Akapitzlist"/>
        <w:numPr>
          <w:ilvl w:val="0"/>
          <w:numId w:val="6"/>
        </w:numPr>
        <w:spacing w:line="240" w:lineRule="auto"/>
        <w:jc w:val="both"/>
        <w:rPr>
          <w:rFonts w:ascii="Calibri" w:hAnsi="Calibri" w:cs="Times New Roman"/>
          <w:color w:val="000000"/>
          <w:lang w:val="en-GB"/>
        </w:rPr>
      </w:pPr>
      <w:r w:rsidRPr="00EF2817">
        <w:rPr>
          <w:rFonts w:ascii="Calibri" w:hAnsi="Calibri" w:cs="Times New Roman"/>
          <w:color w:val="000000"/>
          <w:lang w:val="en-GB"/>
        </w:rPr>
        <w:t xml:space="preserve">the right to object (Article 21 </w:t>
      </w:r>
      <w:r w:rsidR="00E73B26">
        <w:rPr>
          <w:rFonts w:ascii="Calibri" w:hAnsi="Calibri" w:cs="Times New Roman"/>
          <w:color w:val="000000"/>
          <w:lang w:val="en-GB"/>
        </w:rPr>
        <w:t>of the GDPR), if</w:t>
      </w:r>
      <w:r w:rsidRPr="00EF2817">
        <w:rPr>
          <w:rFonts w:ascii="Calibri" w:hAnsi="Calibri" w:cs="Times New Roman"/>
          <w:color w:val="000000"/>
          <w:lang w:val="en-GB"/>
        </w:rPr>
        <w:t xml:space="preserve"> </w:t>
      </w:r>
      <w:r w:rsidR="00E73B26">
        <w:rPr>
          <w:rFonts w:ascii="Calibri" w:hAnsi="Calibri" w:cs="Times New Roman"/>
          <w:color w:val="000000"/>
          <w:lang w:val="en-GB"/>
        </w:rPr>
        <w:t>the data are processed on the basis of Article 6 s. 1 (</w:t>
      </w:r>
      <w:r w:rsidRPr="00EF2817">
        <w:rPr>
          <w:rFonts w:ascii="Calibri" w:hAnsi="Calibri" w:cs="Times New Roman"/>
          <w:color w:val="000000"/>
          <w:lang w:val="en-GB"/>
        </w:rPr>
        <w:t>e</w:t>
      </w:r>
      <w:r w:rsidR="00E73B26">
        <w:rPr>
          <w:rFonts w:ascii="Calibri" w:hAnsi="Calibri" w:cs="Times New Roman"/>
          <w:color w:val="000000"/>
          <w:lang w:val="en-GB"/>
        </w:rPr>
        <w:t>) of the</w:t>
      </w:r>
      <w:r w:rsidRPr="00EF2817">
        <w:rPr>
          <w:rFonts w:ascii="Calibri" w:hAnsi="Calibri" w:cs="Times New Roman"/>
          <w:color w:val="000000"/>
          <w:lang w:val="en-GB"/>
        </w:rPr>
        <w:t xml:space="preserve"> GDPR,</w:t>
      </w:r>
    </w:p>
    <w:p w14:paraId="731B35AF" w14:textId="4B2E43F3" w:rsidR="00EF2817" w:rsidRPr="00EF2817" w:rsidRDefault="00EF2817" w:rsidP="00E73B26">
      <w:pPr>
        <w:pStyle w:val="Akapitzlist"/>
        <w:numPr>
          <w:ilvl w:val="0"/>
          <w:numId w:val="6"/>
        </w:numPr>
        <w:spacing w:line="240" w:lineRule="auto"/>
        <w:jc w:val="both"/>
        <w:rPr>
          <w:rFonts w:ascii="Calibri" w:hAnsi="Calibri" w:cs="Times New Roman"/>
          <w:color w:val="000000"/>
          <w:lang w:val="en-GB"/>
        </w:rPr>
      </w:pPr>
      <w:r w:rsidRPr="00EF2817">
        <w:rPr>
          <w:rFonts w:ascii="Calibri" w:hAnsi="Calibri" w:cs="Times New Roman"/>
          <w:color w:val="000000"/>
          <w:lang w:val="en-GB"/>
        </w:rPr>
        <w:t xml:space="preserve">the right to lodge a complaint to the </w:t>
      </w:r>
      <w:r w:rsidR="00E73B26" w:rsidRPr="00E73B26">
        <w:rPr>
          <w:rFonts w:ascii="Calibri" w:hAnsi="Calibri" w:cs="Times New Roman"/>
          <w:color w:val="000000"/>
          <w:lang w:val="en-GB"/>
        </w:rPr>
        <w:t>President of the Personal Data Protection Office</w:t>
      </w:r>
      <w:r w:rsidRPr="00EF2817">
        <w:rPr>
          <w:rFonts w:ascii="Calibri" w:hAnsi="Calibri" w:cs="Times New Roman"/>
          <w:color w:val="000000"/>
          <w:lang w:val="en-GB"/>
        </w:rPr>
        <w:t xml:space="preserve">, if you </w:t>
      </w:r>
      <w:r w:rsidR="00E73B26">
        <w:rPr>
          <w:rFonts w:ascii="Calibri" w:hAnsi="Calibri" w:cs="Times New Roman"/>
          <w:color w:val="000000"/>
          <w:lang w:val="en-GB"/>
        </w:rPr>
        <w:t>believe</w:t>
      </w:r>
      <w:r w:rsidRPr="00EF2817">
        <w:rPr>
          <w:rFonts w:ascii="Calibri" w:hAnsi="Calibri" w:cs="Times New Roman"/>
          <w:color w:val="000000"/>
          <w:lang w:val="en-GB"/>
        </w:rPr>
        <w:t xml:space="preserve"> that the processing of your data violates the provisions governing the protection of personal data.</w:t>
      </w:r>
    </w:p>
    <w:p w14:paraId="252C3345" w14:textId="6F7B954A" w:rsidR="007C0140" w:rsidRPr="00D871E5" w:rsidRDefault="007C0140" w:rsidP="00EF2817">
      <w:pPr>
        <w:spacing w:line="240" w:lineRule="auto"/>
        <w:jc w:val="both"/>
        <w:rPr>
          <w:b/>
          <w:lang w:val="en-GB"/>
        </w:rPr>
      </w:pPr>
      <w:r w:rsidRPr="00D871E5">
        <w:rPr>
          <w:b/>
          <w:lang w:val="en-GB"/>
        </w:rPr>
        <w:t>Obligation to provide data and the consequence of not providing data</w:t>
      </w:r>
    </w:p>
    <w:p w14:paraId="36D96CF8" w14:textId="2D523A37" w:rsidR="007C0140" w:rsidRDefault="008E7B19" w:rsidP="009A44CB">
      <w:pPr>
        <w:spacing w:line="240" w:lineRule="auto"/>
        <w:jc w:val="both"/>
        <w:rPr>
          <w:lang w:val="en-GB"/>
        </w:rPr>
      </w:pPr>
      <w:r w:rsidRPr="00771675">
        <w:rPr>
          <w:lang w:val="en-GB"/>
        </w:rPr>
        <w:t xml:space="preserve">Providing data </w:t>
      </w:r>
      <w:r w:rsidR="009A44CB" w:rsidRPr="00771675">
        <w:rPr>
          <w:lang w:val="en-GB"/>
        </w:rPr>
        <w:t xml:space="preserve">which we are required </w:t>
      </w:r>
      <w:r w:rsidR="00FB25F6">
        <w:rPr>
          <w:lang w:val="en-GB"/>
        </w:rPr>
        <w:t xml:space="preserve">to process </w:t>
      </w:r>
      <w:r w:rsidR="009A44CB" w:rsidRPr="00771675">
        <w:rPr>
          <w:lang w:val="en-GB"/>
        </w:rPr>
        <w:t>by law is</w:t>
      </w:r>
      <w:r w:rsidR="009A44CB" w:rsidRPr="009A44CB">
        <w:rPr>
          <w:lang w:val="en-GB"/>
        </w:rPr>
        <w:t xml:space="preserve"> obligatory. Failure to provide data will prevent the achievement of the objectives</w:t>
      </w:r>
      <w:r w:rsidR="00E73B26">
        <w:rPr>
          <w:lang w:val="en-GB"/>
        </w:rPr>
        <w:t xml:space="preserve"> for </w:t>
      </w:r>
      <w:r w:rsidR="009A44CB" w:rsidRPr="009A44CB">
        <w:rPr>
          <w:lang w:val="en-GB"/>
        </w:rPr>
        <w:t xml:space="preserve">which the data was collected. Providing personal data collected on the basis of consent is voluntary, failure to provide </w:t>
      </w:r>
      <w:r w:rsidR="00E73B26">
        <w:rPr>
          <w:lang w:val="en-GB"/>
        </w:rPr>
        <w:t xml:space="preserve">the </w:t>
      </w:r>
      <w:r w:rsidR="009A44CB" w:rsidRPr="009A44CB">
        <w:rPr>
          <w:lang w:val="en-GB"/>
        </w:rPr>
        <w:t>data will prevent their further processing.</w:t>
      </w:r>
    </w:p>
    <w:p w14:paraId="628499D7" w14:textId="124CA790" w:rsidR="002F7892" w:rsidRDefault="002F7892" w:rsidP="002F7892">
      <w:pPr>
        <w:spacing w:line="240" w:lineRule="auto"/>
        <w:jc w:val="both"/>
        <w:rPr>
          <w:lang w:val="en-GB"/>
        </w:rPr>
      </w:pPr>
    </w:p>
    <w:p w14:paraId="21C4F7D0" w14:textId="0E7D2542" w:rsidR="002F7892" w:rsidRDefault="002F7892" w:rsidP="002F7892">
      <w:pPr>
        <w:tabs>
          <w:tab w:val="left" w:pos="5670"/>
        </w:tabs>
        <w:spacing w:line="240" w:lineRule="auto"/>
        <w:jc w:val="both"/>
        <w:rPr>
          <w:lang w:val="en-GB"/>
        </w:rPr>
      </w:pPr>
      <w:r>
        <w:rPr>
          <w:lang w:val="en-GB"/>
        </w:rPr>
        <w:tab/>
        <w:t>………………………………………………………….</w:t>
      </w:r>
    </w:p>
    <w:p w14:paraId="720B03A7" w14:textId="229976BF" w:rsidR="002F7892" w:rsidRPr="00D871E5" w:rsidRDefault="002F7892" w:rsidP="002F7892">
      <w:pPr>
        <w:tabs>
          <w:tab w:val="left" w:pos="5670"/>
        </w:tabs>
        <w:spacing w:line="240" w:lineRule="auto"/>
        <w:rPr>
          <w:lang w:val="en-GB"/>
        </w:rPr>
      </w:pPr>
      <w:r>
        <w:rPr>
          <w:lang w:val="en-GB"/>
        </w:rPr>
        <w:tab/>
      </w:r>
      <w:bookmarkStart w:id="0" w:name="_GoBack"/>
      <w:bookmarkEnd w:id="0"/>
      <w:r>
        <w:rPr>
          <w:lang w:val="en-GB"/>
        </w:rPr>
        <w:t>Date and signature</w:t>
      </w:r>
    </w:p>
    <w:sectPr w:rsidR="002F7892" w:rsidRPr="00D871E5" w:rsidSect="0068293F">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2836" w14:textId="77777777" w:rsidR="006F6A2F" w:rsidRDefault="006F6A2F" w:rsidP="00F9144E">
      <w:pPr>
        <w:spacing w:after="0" w:line="240" w:lineRule="auto"/>
      </w:pPr>
      <w:r>
        <w:separator/>
      </w:r>
    </w:p>
  </w:endnote>
  <w:endnote w:type="continuationSeparator" w:id="0">
    <w:p w14:paraId="60F84C47" w14:textId="77777777" w:rsidR="006F6A2F" w:rsidRDefault="006F6A2F" w:rsidP="00F9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0962" w14:textId="77777777" w:rsidR="006F6A2F" w:rsidRDefault="006F6A2F" w:rsidP="00F9144E">
      <w:pPr>
        <w:spacing w:after="0" w:line="240" w:lineRule="auto"/>
      </w:pPr>
      <w:r>
        <w:separator/>
      </w:r>
    </w:p>
  </w:footnote>
  <w:footnote w:type="continuationSeparator" w:id="0">
    <w:p w14:paraId="5E1B1A66" w14:textId="77777777" w:rsidR="006F6A2F" w:rsidRDefault="006F6A2F" w:rsidP="00F9144E">
      <w:pPr>
        <w:spacing w:after="0" w:line="240" w:lineRule="auto"/>
      </w:pPr>
      <w:r>
        <w:continuationSeparator/>
      </w:r>
    </w:p>
  </w:footnote>
  <w:footnote w:id="1">
    <w:p w14:paraId="0590DE44" w14:textId="616CB92C" w:rsidR="00EF2817" w:rsidRDefault="00EF2817">
      <w:pPr>
        <w:pStyle w:val="Tekstprzypisudolnego"/>
      </w:pPr>
      <w:r>
        <w:rPr>
          <w:rStyle w:val="Odwoanieprzypisudolnego"/>
        </w:rPr>
        <w:footnoteRef/>
      </w:r>
      <w:r>
        <w:t xml:space="preserve"> </w:t>
      </w:r>
      <w:proofErr w:type="spellStart"/>
      <w:r w:rsidRPr="00EF2817">
        <w:t>Regulation</w:t>
      </w:r>
      <w:proofErr w:type="spellEnd"/>
      <w:r w:rsidRPr="00EF2817">
        <w:t xml:space="preserve"> (EU) 2016/679 of the </w:t>
      </w:r>
      <w:proofErr w:type="spellStart"/>
      <w:r w:rsidRPr="00EF2817">
        <w:t>European</w:t>
      </w:r>
      <w:proofErr w:type="spellEnd"/>
      <w:r w:rsidRPr="00EF2817">
        <w:t xml:space="preserve"> </w:t>
      </w:r>
      <w:proofErr w:type="spellStart"/>
      <w:r w:rsidRPr="00EF2817">
        <w:t>Parliament</w:t>
      </w:r>
      <w:proofErr w:type="spellEnd"/>
      <w:r w:rsidRPr="00EF2817">
        <w:t xml:space="preserve"> and of the </w:t>
      </w:r>
      <w:proofErr w:type="spellStart"/>
      <w:r w:rsidRPr="00EF2817">
        <w:t>Council</w:t>
      </w:r>
      <w:proofErr w:type="spellEnd"/>
      <w:r w:rsidRPr="00EF2817">
        <w:t xml:space="preserve"> of 27 </w:t>
      </w:r>
      <w:proofErr w:type="spellStart"/>
      <w:r w:rsidRPr="00EF2817">
        <w:t>April</w:t>
      </w:r>
      <w:proofErr w:type="spellEnd"/>
      <w:r w:rsidRPr="00EF2817">
        <w:t xml:space="preserve"> 2016 on the </w:t>
      </w:r>
      <w:proofErr w:type="spellStart"/>
      <w:r w:rsidRPr="00EF2817">
        <w:t>protection</w:t>
      </w:r>
      <w:proofErr w:type="spellEnd"/>
      <w:r w:rsidRPr="00EF2817">
        <w:t xml:space="preserve"> of </w:t>
      </w:r>
      <w:proofErr w:type="spellStart"/>
      <w:r w:rsidRPr="00EF2817">
        <w:t>individuals</w:t>
      </w:r>
      <w:proofErr w:type="spellEnd"/>
      <w:r w:rsidRPr="00EF2817">
        <w:t xml:space="preserve"> with </w:t>
      </w:r>
      <w:proofErr w:type="spellStart"/>
      <w:r w:rsidRPr="00EF2817">
        <w:t>regard</w:t>
      </w:r>
      <w:proofErr w:type="spellEnd"/>
      <w:r w:rsidRPr="00EF2817">
        <w:t xml:space="preserve"> to the </w:t>
      </w:r>
      <w:proofErr w:type="spellStart"/>
      <w:r w:rsidRPr="00EF2817">
        <w:t>processing</w:t>
      </w:r>
      <w:proofErr w:type="spellEnd"/>
      <w:r w:rsidRPr="00EF2817">
        <w:t xml:space="preserve"> of </w:t>
      </w:r>
      <w:proofErr w:type="spellStart"/>
      <w:r w:rsidRPr="00EF2817">
        <w:t>personal</w:t>
      </w:r>
      <w:proofErr w:type="spellEnd"/>
      <w:r w:rsidRPr="00EF2817">
        <w:t xml:space="preserve"> data and on the </w:t>
      </w:r>
      <w:proofErr w:type="spellStart"/>
      <w:r w:rsidRPr="00EF2817">
        <w:t>free</w:t>
      </w:r>
      <w:proofErr w:type="spellEnd"/>
      <w:r w:rsidRPr="00EF2817">
        <w:t xml:space="preserve"> </w:t>
      </w:r>
      <w:proofErr w:type="spellStart"/>
      <w:r w:rsidRPr="00EF2817">
        <w:t>movement</w:t>
      </w:r>
      <w:proofErr w:type="spellEnd"/>
      <w:r w:rsidRPr="00EF2817">
        <w:t xml:space="preserve"> of </w:t>
      </w:r>
      <w:proofErr w:type="spellStart"/>
      <w:r w:rsidRPr="00EF2817">
        <w:t>such</w:t>
      </w:r>
      <w:proofErr w:type="spellEnd"/>
      <w:r w:rsidRPr="00EF2817">
        <w:t xml:space="preserve"> data and </w:t>
      </w:r>
      <w:proofErr w:type="spellStart"/>
      <w:r w:rsidRPr="00EF2817">
        <w:t>repealing</w:t>
      </w:r>
      <w:proofErr w:type="spellEnd"/>
      <w:r w:rsidRPr="00EF2817">
        <w:t xml:space="preserve"> Directive 95/46 / EC (General Data </w:t>
      </w:r>
      <w:proofErr w:type="spellStart"/>
      <w:r w:rsidRPr="00EF2817">
        <w:t>Protection</w:t>
      </w:r>
      <w:proofErr w:type="spellEnd"/>
      <w:r w:rsidRPr="00EF2817">
        <w:t xml:space="preserve"> </w:t>
      </w:r>
      <w:proofErr w:type="spellStart"/>
      <w:r w:rsidRPr="00EF2817">
        <w:t>Regulation</w:t>
      </w:r>
      <w:proofErr w:type="spellEnd"/>
      <w:r w:rsidRPr="00EF2817">
        <w:t xml:space="preserve"> ) (</w:t>
      </w:r>
      <w:proofErr w:type="spellStart"/>
      <w:r w:rsidRPr="00EF2817">
        <w:t>Official</w:t>
      </w:r>
      <w:proofErr w:type="spellEnd"/>
      <w:r w:rsidRPr="00EF2817">
        <w:t xml:space="preserve"> </w:t>
      </w:r>
      <w:proofErr w:type="spellStart"/>
      <w:r w:rsidRPr="00EF2817">
        <w:t>Journal</w:t>
      </w:r>
      <w:proofErr w:type="spellEnd"/>
      <w:r w:rsidRPr="00EF2817">
        <w:t xml:space="preserve"> of the EU L 119 of 05/04/2016, p. 1, as </w:t>
      </w:r>
      <w:proofErr w:type="spellStart"/>
      <w:r w:rsidRPr="00EF2817">
        <w:t>amended</w:t>
      </w:r>
      <w:proofErr w:type="spellEnd"/>
      <w:r w:rsidRPr="00EF281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489"/>
    <w:multiLevelType w:val="hybridMultilevel"/>
    <w:tmpl w:val="46104AFC"/>
    <w:lvl w:ilvl="0" w:tplc="D7E05AD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A619A6"/>
    <w:multiLevelType w:val="hybridMultilevel"/>
    <w:tmpl w:val="9DA2EFBC"/>
    <w:lvl w:ilvl="0" w:tplc="E2D254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E64C3A"/>
    <w:multiLevelType w:val="hybridMultilevel"/>
    <w:tmpl w:val="40CE9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30"/>
    <w:rsid w:val="000045D1"/>
    <w:rsid w:val="0000491F"/>
    <w:rsid w:val="000304D3"/>
    <w:rsid w:val="000550E4"/>
    <w:rsid w:val="00056749"/>
    <w:rsid w:val="000A3BA5"/>
    <w:rsid w:val="000E475C"/>
    <w:rsid w:val="00112B61"/>
    <w:rsid w:val="00120243"/>
    <w:rsid w:val="001251F3"/>
    <w:rsid w:val="00130B21"/>
    <w:rsid w:val="001635CC"/>
    <w:rsid w:val="001811ED"/>
    <w:rsid w:val="00193C7E"/>
    <w:rsid w:val="001A1EC0"/>
    <w:rsid w:val="001A2858"/>
    <w:rsid w:val="001A30AF"/>
    <w:rsid w:val="001E264D"/>
    <w:rsid w:val="001F4BC3"/>
    <w:rsid w:val="0024751C"/>
    <w:rsid w:val="00275BC8"/>
    <w:rsid w:val="002A3793"/>
    <w:rsid w:val="002A5DB1"/>
    <w:rsid w:val="002D1789"/>
    <w:rsid w:val="002E190F"/>
    <w:rsid w:val="002F5A99"/>
    <w:rsid w:val="002F6207"/>
    <w:rsid w:val="002F7892"/>
    <w:rsid w:val="003B2ACA"/>
    <w:rsid w:val="003C1C05"/>
    <w:rsid w:val="003C2BE2"/>
    <w:rsid w:val="003C5394"/>
    <w:rsid w:val="003D269F"/>
    <w:rsid w:val="004168FC"/>
    <w:rsid w:val="00452765"/>
    <w:rsid w:val="00463F1D"/>
    <w:rsid w:val="0049330B"/>
    <w:rsid w:val="004B21A5"/>
    <w:rsid w:val="004B4427"/>
    <w:rsid w:val="004E0F08"/>
    <w:rsid w:val="004E2B7A"/>
    <w:rsid w:val="00530500"/>
    <w:rsid w:val="00533B7D"/>
    <w:rsid w:val="0054629B"/>
    <w:rsid w:val="005C1290"/>
    <w:rsid w:val="005D081C"/>
    <w:rsid w:val="005F0E67"/>
    <w:rsid w:val="005F29B0"/>
    <w:rsid w:val="00605604"/>
    <w:rsid w:val="0061195F"/>
    <w:rsid w:val="00630E87"/>
    <w:rsid w:val="00650409"/>
    <w:rsid w:val="0068293F"/>
    <w:rsid w:val="006974DD"/>
    <w:rsid w:val="006A0E28"/>
    <w:rsid w:val="006A1077"/>
    <w:rsid w:val="006A2EED"/>
    <w:rsid w:val="006B0517"/>
    <w:rsid w:val="006F6A2F"/>
    <w:rsid w:val="00700C7E"/>
    <w:rsid w:val="00701EAF"/>
    <w:rsid w:val="0072559C"/>
    <w:rsid w:val="00766247"/>
    <w:rsid w:val="00771675"/>
    <w:rsid w:val="00787C8D"/>
    <w:rsid w:val="007A2D49"/>
    <w:rsid w:val="007C0140"/>
    <w:rsid w:val="007D50EB"/>
    <w:rsid w:val="007E5813"/>
    <w:rsid w:val="007F4F7B"/>
    <w:rsid w:val="00844EB7"/>
    <w:rsid w:val="0087182C"/>
    <w:rsid w:val="00892BAA"/>
    <w:rsid w:val="008930C7"/>
    <w:rsid w:val="008A7A76"/>
    <w:rsid w:val="008C6E89"/>
    <w:rsid w:val="008E41D8"/>
    <w:rsid w:val="008E7B19"/>
    <w:rsid w:val="00903AB5"/>
    <w:rsid w:val="00945488"/>
    <w:rsid w:val="00961F19"/>
    <w:rsid w:val="0099208E"/>
    <w:rsid w:val="009A44CB"/>
    <w:rsid w:val="009C1EB8"/>
    <w:rsid w:val="009C5D18"/>
    <w:rsid w:val="009C7E34"/>
    <w:rsid w:val="009F59AC"/>
    <w:rsid w:val="00A03A5C"/>
    <w:rsid w:val="00A241F8"/>
    <w:rsid w:val="00A9625A"/>
    <w:rsid w:val="00AA0F8E"/>
    <w:rsid w:val="00AE0751"/>
    <w:rsid w:val="00AF08E9"/>
    <w:rsid w:val="00B03A57"/>
    <w:rsid w:val="00B31BE9"/>
    <w:rsid w:val="00B929DC"/>
    <w:rsid w:val="00BC0292"/>
    <w:rsid w:val="00BD119D"/>
    <w:rsid w:val="00BD5E4F"/>
    <w:rsid w:val="00C037DB"/>
    <w:rsid w:val="00C360C2"/>
    <w:rsid w:val="00C42FA6"/>
    <w:rsid w:val="00C80678"/>
    <w:rsid w:val="00CA39FB"/>
    <w:rsid w:val="00CB5B10"/>
    <w:rsid w:val="00D01DF5"/>
    <w:rsid w:val="00D21921"/>
    <w:rsid w:val="00D25C25"/>
    <w:rsid w:val="00D27D0F"/>
    <w:rsid w:val="00D410F6"/>
    <w:rsid w:val="00D42F76"/>
    <w:rsid w:val="00D45951"/>
    <w:rsid w:val="00D51EC8"/>
    <w:rsid w:val="00D63181"/>
    <w:rsid w:val="00D701CA"/>
    <w:rsid w:val="00D856CF"/>
    <w:rsid w:val="00D871E5"/>
    <w:rsid w:val="00DA3025"/>
    <w:rsid w:val="00DB1CC4"/>
    <w:rsid w:val="00DB341D"/>
    <w:rsid w:val="00E215B6"/>
    <w:rsid w:val="00E23BE1"/>
    <w:rsid w:val="00E73B26"/>
    <w:rsid w:val="00EB1425"/>
    <w:rsid w:val="00EB4E92"/>
    <w:rsid w:val="00ED54A2"/>
    <w:rsid w:val="00EF2817"/>
    <w:rsid w:val="00EF65DA"/>
    <w:rsid w:val="00F014DC"/>
    <w:rsid w:val="00F032BA"/>
    <w:rsid w:val="00F0529F"/>
    <w:rsid w:val="00F101F1"/>
    <w:rsid w:val="00F101FC"/>
    <w:rsid w:val="00F41AB8"/>
    <w:rsid w:val="00F54CFA"/>
    <w:rsid w:val="00F57559"/>
    <w:rsid w:val="00F74930"/>
    <w:rsid w:val="00F9144E"/>
    <w:rsid w:val="00FA5A63"/>
    <w:rsid w:val="00FB25F6"/>
    <w:rsid w:val="00FC07B1"/>
    <w:rsid w:val="00FE3780"/>
    <w:rsid w:val="00FF5A78"/>
    <w:rsid w:val="00FF61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66305"/>
  <w15:docId w15:val="{55461C49-1065-47E3-B348-29849C0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74930"/>
    <w:rPr>
      <w:sz w:val="16"/>
      <w:szCs w:val="16"/>
    </w:rPr>
  </w:style>
  <w:style w:type="paragraph" w:styleId="Tekstkomentarza">
    <w:name w:val="annotation text"/>
    <w:basedOn w:val="Normalny"/>
    <w:link w:val="TekstkomentarzaZnak"/>
    <w:uiPriority w:val="99"/>
    <w:semiHidden/>
    <w:unhideWhenUsed/>
    <w:rsid w:val="00F74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930"/>
    <w:rPr>
      <w:sz w:val="20"/>
      <w:szCs w:val="20"/>
    </w:rPr>
  </w:style>
  <w:style w:type="paragraph" w:styleId="Tematkomentarza">
    <w:name w:val="annotation subject"/>
    <w:basedOn w:val="Tekstkomentarza"/>
    <w:next w:val="Tekstkomentarza"/>
    <w:link w:val="TematkomentarzaZnak"/>
    <w:uiPriority w:val="99"/>
    <w:semiHidden/>
    <w:unhideWhenUsed/>
    <w:rsid w:val="00F74930"/>
    <w:rPr>
      <w:b/>
      <w:bCs/>
    </w:rPr>
  </w:style>
  <w:style w:type="character" w:customStyle="1" w:styleId="TematkomentarzaZnak">
    <w:name w:val="Temat komentarza Znak"/>
    <w:basedOn w:val="TekstkomentarzaZnak"/>
    <w:link w:val="Tematkomentarza"/>
    <w:uiPriority w:val="99"/>
    <w:semiHidden/>
    <w:rsid w:val="00F74930"/>
    <w:rPr>
      <w:b/>
      <w:bCs/>
      <w:sz w:val="20"/>
      <w:szCs w:val="20"/>
    </w:rPr>
  </w:style>
  <w:style w:type="paragraph" w:styleId="Tekstdymka">
    <w:name w:val="Balloon Text"/>
    <w:basedOn w:val="Normalny"/>
    <w:link w:val="TekstdymkaZnak"/>
    <w:uiPriority w:val="99"/>
    <w:semiHidden/>
    <w:unhideWhenUsed/>
    <w:rsid w:val="00F749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930"/>
    <w:rPr>
      <w:rFonts w:ascii="Segoe UI" w:hAnsi="Segoe UI" w:cs="Segoe UI"/>
      <w:sz w:val="18"/>
      <w:szCs w:val="18"/>
    </w:rPr>
  </w:style>
  <w:style w:type="paragraph" w:styleId="Akapitzlist">
    <w:name w:val="List Paragraph"/>
    <w:basedOn w:val="Normalny"/>
    <w:uiPriority w:val="34"/>
    <w:qFormat/>
    <w:rsid w:val="00F74930"/>
    <w:pPr>
      <w:ind w:left="720"/>
      <w:contextualSpacing/>
    </w:pPr>
  </w:style>
  <w:style w:type="character" w:styleId="Hipercze">
    <w:name w:val="Hyperlink"/>
    <w:basedOn w:val="Domylnaczcionkaakapitu"/>
    <w:uiPriority w:val="99"/>
    <w:unhideWhenUsed/>
    <w:rsid w:val="00F74930"/>
    <w:rPr>
      <w:color w:val="0563C1" w:themeColor="hyperlink"/>
      <w:u w:val="single"/>
    </w:rPr>
  </w:style>
  <w:style w:type="paragraph" w:styleId="Tekstprzypisudolnego">
    <w:name w:val="footnote text"/>
    <w:basedOn w:val="Normalny"/>
    <w:link w:val="TekstprzypisudolnegoZnak"/>
    <w:uiPriority w:val="99"/>
    <w:unhideWhenUsed/>
    <w:rsid w:val="00F914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144E"/>
    <w:rPr>
      <w:sz w:val="20"/>
      <w:szCs w:val="20"/>
    </w:rPr>
  </w:style>
  <w:style w:type="character" w:styleId="Odwoanieprzypisudolnego">
    <w:name w:val="footnote reference"/>
    <w:basedOn w:val="Domylnaczcionkaakapitu"/>
    <w:uiPriority w:val="99"/>
    <w:unhideWhenUsed/>
    <w:rsid w:val="00F9144E"/>
    <w:rPr>
      <w:vertAlign w:val="superscript"/>
    </w:rPr>
  </w:style>
  <w:style w:type="character" w:customStyle="1" w:styleId="Nierozpoznanawzmianka1">
    <w:name w:val="Nierozpoznana wzmianka1"/>
    <w:basedOn w:val="Domylnaczcionkaakapitu"/>
    <w:uiPriority w:val="99"/>
    <w:semiHidden/>
    <w:unhideWhenUsed/>
    <w:rsid w:val="00EB1425"/>
    <w:rPr>
      <w:color w:val="605E5C"/>
      <w:shd w:val="clear" w:color="auto" w:fill="E1DFDD"/>
    </w:rPr>
  </w:style>
  <w:style w:type="paragraph" w:styleId="NormalnyWeb">
    <w:name w:val="Normal (Web)"/>
    <w:basedOn w:val="Normalny"/>
    <w:uiPriority w:val="99"/>
    <w:unhideWhenUsed/>
    <w:rsid w:val="000567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F28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2817"/>
    <w:rPr>
      <w:sz w:val="20"/>
      <w:szCs w:val="20"/>
    </w:rPr>
  </w:style>
  <w:style w:type="character" w:styleId="Odwoanieprzypisukocowego">
    <w:name w:val="endnote reference"/>
    <w:basedOn w:val="Domylnaczcionkaakapitu"/>
    <w:uiPriority w:val="99"/>
    <w:semiHidden/>
    <w:unhideWhenUsed/>
    <w:rsid w:val="00EF2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327">
      <w:bodyDiv w:val="1"/>
      <w:marLeft w:val="0"/>
      <w:marRight w:val="0"/>
      <w:marTop w:val="0"/>
      <w:marBottom w:val="0"/>
      <w:divBdr>
        <w:top w:val="none" w:sz="0" w:space="0" w:color="auto"/>
        <w:left w:val="none" w:sz="0" w:space="0" w:color="auto"/>
        <w:bottom w:val="none" w:sz="0" w:space="0" w:color="auto"/>
        <w:right w:val="none" w:sz="0" w:space="0" w:color="auto"/>
      </w:divBdr>
    </w:div>
    <w:div w:id="607005948">
      <w:bodyDiv w:val="1"/>
      <w:marLeft w:val="0"/>
      <w:marRight w:val="0"/>
      <w:marTop w:val="0"/>
      <w:marBottom w:val="0"/>
      <w:divBdr>
        <w:top w:val="none" w:sz="0" w:space="0" w:color="auto"/>
        <w:left w:val="none" w:sz="0" w:space="0" w:color="auto"/>
        <w:bottom w:val="none" w:sz="0" w:space="0" w:color="auto"/>
        <w:right w:val="none" w:sz="0" w:space="0" w:color="auto"/>
      </w:divBdr>
    </w:div>
    <w:div w:id="629937953">
      <w:bodyDiv w:val="1"/>
      <w:marLeft w:val="0"/>
      <w:marRight w:val="0"/>
      <w:marTop w:val="0"/>
      <w:marBottom w:val="0"/>
      <w:divBdr>
        <w:top w:val="none" w:sz="0" w:space="0" w:color="auto"/>
        <w:left w:val="none" w:sz="0" w:space="0" w:color="auto"/>
        <w:bottom w:val="none" w:sz="0" w:space="0" w:color="auto"/>
        <w:right w:val="none" w:sz="0" w:space="0" w:color="auto"/>
      </w:divBdr>
    </w:div>
    <w:div w:id="1179273048">
      <w:bodyDiv w:val="1"/>
      <w:marLeft w:val="0"/>
      <w:marRight w:val="0"/>
      <w:marTop w:val="0"/>
      <w:marBottom w:val="0"/>
      <w:divBdr>
        <w:top w:val="none" w:sz="0" w:space="0" w:color="auto"/>
        <w:left w:val="none" w:sz="0" w:space="0" w:color="auto"/>
        <w:bottom w:val="none" w:sz="0" w:space="0" w:color="auto"/>
        <w:right w:val="none" w:sz="0" w:space="0" w:color="auto"/>
      </w:divBdr>
      <w:divsChild>
        <w:div w:id="960455868">
          <w:marLeft w:val="0"/>
          <w:marRight w:val="0"/>
          <w:marTop w:val="0"/>
          <w:marBottom w:val="0"/>
          <w:divBdr>
            <w:top w:val="none" w:sz="0" w:space="0" w:color="auto"/>
            <w:left w:val="none" w:sz="0" w:space="0" w:color="auto"/>
            <w:bottom w:val="none" w:sz="0" w:space="0" w:color="auto"/>
            <w:right w:val="none" w:sz="0" w:space="0" w:color="auto"/>
          </w:divBdr>
          <w:divsChild>
            <w:div w:id="1559123772">
              <w:marLeft w:val="0"/>
              <w:marRight w:val="0"/>
              <w:marTop w:val="0"/>
              <w:marBottom w:val="0"/>
              <w:divBdr>
                <w:top w:val="none" w:sz="0" w:space="0" w:color="auto"/>
                <w:left w:val="none" w:sz="0" w:space="0" w:color="auto"/>
                <w:bottom w:val="none" w:sz="0" w:space="0" w:color="auto"/>
                <w:right w:val="none" w:sz="0" w:space="0" w:color="auto"/>
              </w:divBdr>
              <w:divsChild>
                <w:div w:id="195392883">
                  <w:marLeft w:val="0"/>
                  <w:marRight w:val="0"/>
                  <w:marTop w:val="0"/>
                  <w:marBottom w:val="0"/>
                  <w:divBdr>
                    <w:top w:val="none" w:sz="0" w:space="0" w:color="auto"/>
                    <w:left w:val="none" w:sz="0" w:space="0" w:color="auto"/>
                    <w:bottom w:val="none" w:sz="0" w:space="0" w:color="auto"/>
                    <w:right w:val="none" w:sz="0" w:space="0" w:color="auto"/>
                  </w:divBdr>
                  <w:divsChild>
                    <w:div w:id="1216114819">
                      <w:marLeft w:val="0"/>
                      <w:marRight w:val="0"/>
                      <w:marTop w:val="0"/>
                      <w:marBottom w:val="0"/>
                      <w:divBdr>
                        <w:top w:val="none" w:sz="0" w:space="0" w:color="auto"/>
                        <w:left w:val="none" w:sz="0" w:space="0" w:color="auto"/>
                        <w:bottom w:val="none" w:sz="0" w:space="0" w:color="auto"/>
                        <w:right w:val="none" w:sz="0" w:space="0" w:color="auto"/>
                      </w:divBdr>
                      <w:divsChild>
                        <w:div w:id="1939872485">
                          <w:marLeft w:val="0"/>
                          <w:marRight w:val="0"/>
                          <w:marTop w:val="0"/>
                          <w:marBottom w:val="0"/>
                          <w:divBdr>
                            <w:top w:val="none" w:sz="0" w:space="0" w:color="auto"/>
                            <w:left w:val="none" w:sz="0" w:space="0" w:color="auto"/>
                            <w:bottom w:val="none" w:sz="0" w:space="0" w:color="auto"/>
                            <w:right w:val="none" w:sz="0" w:space="0" w:color="auto"/>
                          </w:divBdr>
                          <w:divsChild>
                            <w:div w:id="2053071922">
                              <w:marLeft w:val="0"/>
                              <w:marRight w:val="300"/>
                              <w:marTop w:val="180"/>
                              <w:marBottom w:val="0"/>
                              <w:divBdr>
                                <w:top w:val="none" w:sz="0" w:space="0" w:color="auto"/>
                                <w:left w:val="none" w:sz="0" w:space="0" w:color="auto"/>
                                <w:bottom w:val="none" w:sz="0" w:space="0" w:color="auto"/>
                                <w:right w:val="none" w:sz="0" w:space="0" w:color="auto"/>
                              </w:divBdr>
                              <w:divsChild>
                                <w:div w:id="4879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5287">
          <w:marLeft w:val="0"/>
          <w:marRight w:val="0"/>
          <w:marTop w:val="0"/>
          <w:marBottom w:val="0"/>
          <w:divBdr>
            <w:top w:val="none" w:sz="0" w:space="0" w:color="auto"/>
            <w:left w:val="none" w:sz="0" w:space="0" w:color="auto"/>
            <w:bottom w:val="none" w:sz="0" w:space="0" w:color="auto"/>
            <w:right w:val="none" w:sz="0" w:space="0" w:color="auto"/>
          </w:divBdr>
          <w:divsChild>
            <w:div w:id="68121298">
              <w:marLeft w:val="0"/>
              <w:marRight w:val="0"/>
              <w:marTop w:val="0"/>
              <w:marBottom w:val="0"/>
              <w:divBdr>
                <w:top w:val="none" w:sz="0" w:space="0" w:color="auto"/>
                <w:left w:val="none" w:sz="0" w:space="0" w:color="auto"/>
                <w:bottom w:val="none" w:sz="0" w:space="0" w:color="auto"/>
                <w:right w:val="none" w:sz="0" w:space="0" w:color="auto"/>
              </w:divBdr>
              <w:divsChild>
                <w:div w:id="1758403372">
                  <w:marLeft w:val="0"/>
                  <w:marRight w:val="0"/>
                  <w:marTop w:val="0"/>
                  <w:marBottom w:val="0"/>
                  <w:divBdr>
                    <w:top w:val="none" w:sz="0" w:space="0" w:color="auto"/>
                    <w:left w:val="none" w:sz="0" w:space="0" w:color="auto"/>
                    <w:bottom w:val="none" w:sz="0" w:space="0" w:color="auto"/>
                    <w:right w:val="none" w:sz="0" w:space="0" w:color="auto"/>
                  </w:divBdr>
                  <w:divsChild>
                    <w:div w:id="1557429396">
                      <w:marLeft w:val="0"/>
                      <w:marRight w:val="0"/>
                      <w:marTop w:val="0"/>
                      <w:marBottom w:val="0"/>
                      <w:divBdr>
                        <w:top w:val="none" w:sz="0" w:space="0" w:color="auto"/>
                        <w:left w:val="none" w:sz="0" w:space="0" w:color="auto"/>
                        <w:bottom w:val="none" w:sz="0" w:space="0" w:color="auto"/>
                        <w:right w:val="none" w:sz="0" w:space="0" w:color="auto"/>
                      </w:divBdr>
                      <w:divsChild>
                        <w:div w:id="3312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1811">
      <w:bodyDiv w:val="1"/>
      <w:marLeft w:val="0"/>
      <w:marRight w:val="0"/>
      <w:marTop w:val="0"/>
      <w:marBottom w:val="0"/>
      <w:divBdr>
        <w:top w:val="none" w:sz="0" w:space="0" w:color="auto"/>
        <w:left w:val="none" w:sz="0" w:space="0" w:color="auto"/>
        <w:bottom w:val="none" w:sz="0" w:space="0" w:color="auto"/>
        <w:right w:val="none" w:sz="0" w:space="0" w:color="auto"/>
      </w:divBdr>
    </w:div>
    <w:div w:id="20815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about/datacenters/inside/location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m.uw.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4191AD1EC8E24C89498D0F09B084FC" ma:contentTypeVersion="3" ma:contentTypeDescription="Utwórz nowy dokument." ma:contentTypeScope="" ma:versionID="434e0558dc055c805afa40e1ed061acb">
  <xsd:schema xmlns:xsd="http://www.w3.org/2001/XMLSchema" xmlns:xs="http://www.w3.org/2001/XMLSchema" xmlns:p="http://schemas.microsoft.com/office/2006/metadata/properties" xmlns:ns2="4cb2d7f2-8a5a-427b-b78e-ca72cb919bbc" targetNamespace="http://schemas.microsoft.com/office/2006/metadata/properties" ma:root="true" ma:fieldsID="99c9c080507959762d026b8accc2c969" ns2:_="">
    <xsd:import namespace="4cb2d7f2-8a5a-427b-b78e-ca72cb919bbc"/>
    <xsd:element name="properties">
      <xsd:complexType>
        <xsd:sequence>
          <xsd:element name="documentManagement">
            <xsd:complexType>
              <xsd:all>
                <xsd:element ref="ns2:rejestr" minOccurs="0"/>
                <xsd:element ref="ns2:_x0077_nx2" minOccurs="0"/>
                <xsd:element ref="ns2:Lp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2d7f2-8a5a-427b-b78e-ca72cb919bbc" elementFormDefault="qualified">
    <xsd:import namespace="http://schemas.microsoft.com/office/2006/documentManagement/types"/>
    <xsd:import namespace="http://schemas.microsoft.com/office/infopath/2007/PartnerControls"/>
    <xsd:element name="rejestr" ma:index="8" nillable="true" ma:displayName="rejestr" ma:internalName="rejestr">
      <xsd:simpleType>
        <xsd:restriction base="dms:Text">
          <xsd:maxLength value="255"/>
        </xsd:restriction>
      </xsd:simpleType>
    </xsd:element>
    <xsd:element name="_x0077_nx2" ma:index="9" nillable="true" ma:displayName="Data i godzina" ma:internalName="_x0077_nx2">
      <xsd:simpleType>
        <xsd:restriction base="dms:DateTime"/>
      </xsd:simpleType>
    </xsd:element>
    <xsd:element name="Lp_x002e_" ma:index="10" nillable="true" ma:displayName="Lp." ma:internalName="Lp_x002e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p_x002e_ xmlns="4cb2d7f2-8a5a-427b-b78e-ca72cb919bbc" xsi:nil="true"/>
    <_x0077_nx2 xmlns="4cb2d7f2-8a5a-427b-b78e-ca72cb919bbc" xsi:nil="true"/>
    <rejestr xmlns="4cb2d7f2-8a5a-427b-b78e-ca72cb919b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BF37-05F7-44DB-9E68-69E0C980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2d7f2-8a5a-427b-b78e-ca72cb91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6DF69-E08B-4CFE-90B8-CA5420C556A1}">
  <ds:schemaRefs>
    <ds:schemaRef ds:uri="http://schemas.microsoft.com/office/2006/metadata/properties"/>
    <ds:schemaRef ds:uri="http://schemas.microsoft.com/office/infopath/2007/PartnerControls"/>
    <ds:schemaRef ds:uri="4cb2d7f2-8a5a-427b-b78e-ca72cb919bbc"/>
  </ds:schemaRefs>
</ds:datastoreItem>
</file>

<file path=customXml/itemProps3.xml><?xml version="1.0" encoding="utf-8"?>
<ds:datastoreItem xmlns:ds="http://schemas.openxmlformats.org/officeDocument/2006/customXml" ds:itemID="{60FF96FD-0BEC-44C0-8310-E0009D00AE53}">
  <ds:schemaRefs>
    <ds:schemaRef ds:uri="http://schemas.microsoft.com/sharepoint/v3/contenttype/forms"/>
  </ds:schemaRefs>
</ds:datastoreItem>
</file>

<file path=customXml/itemProps4.xml><?xml version="1.0" encoding="utf-8"?>
<ds:datastoreItem xmlns:ds="http://schemas.openxmlformats.org/officeDocument/2006/customXml" ds:itemID="{4CFF28FC-99C9-420E-8E8F-03107064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dc:creator>
  <cp:keywords/>
  <dc:description/>
  <cp:lastModifiedBy>Admin</cp:lastModifiedBy>
  <cp:revision>5</cp:revision>
  <cp:lastPrinted>2019-10-03T11:45:00Z</cp:lastPrinted>
  <dcterms:created xsi:type="dcterms:W3CDTF">2020-07-21T15:07:00Z</dcterms:created>
  <dcterms:modified xsi:type="dcterms:W3CDTF">2020-07-22T09:09:00Z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0x0101009F4191AD1EC8E24C89498D0F09B084FC</vt:lpwstr>
  </property>
</Properties>
</file>